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277C1" w14:textId="77777777" w:rsidR="00732039" w:rsidRDefault="00732039">
      <w:pPr>
        <w:adjustRightInd w:val="0"/>
        <w:snapToGrid w:val="0"/>
        <w:spacing w:beforeLines="50" w:before="156" w:afterLines="50" w:after="156" w:line="440" w:lineRule="exact"/>
        <w:ind w:rightChars="128" w:right="269"/>
        <w:jc w:val="center"/>
        <w:rPr>
          <w:rFonts w:ascii="宋体" w:hAnsi="宋体" w:cs="仿宋"/>
          <w:b/>
          <w:bCs/>
          <w:sz w:val="24"/>
        </w:rPr>
      </w:pPr>
    </w:p>
    <w:p w14:paraId="5148D711" w14:textId="77777777" w:rsidR="00732039" w:rsidRDefault="00732039">
      <w:pPr>
        <w:adjustRightInd w:val="0"/>
        <w:snapToGrid w:val="0"/>
        <w:spacing w:beforeLines="50" w:before="156" w:afterLines="50" w:after="156" w:line="440" w:lineRule="exact"/>
        <w:ind w:rightChars="128" w:right="269"/>
        <w:jc w:val="center"/>
        <w:rPr>
          <w:rFonts w:ascii="宋体" w:hAnsi="宋体" w:cs="仿宋"/>
          <w:b/>
          <w:bCs/>
          <w:sz w:val="24"/>
        </w:rPr>
      </w:pPr>
    </w:p>
    <w:p w14:paraId="726F8A9A" w14:textId="77777777" w:rsidR="00732039" w:rsidRDefault="00732039">
      <w:pPr>
        <w:adjustRightInd w:val="0"/>
        <w:snapToGrid w:val="0"/>
        <w:spacing w:beforeLines="50" w:before="156" w:afterLines="50" w:after="156" w:line="440" w:lineRule="exact"/>
        <w:ind w:rightChars="128" w:right="269"/>
        <w:jc w:val="center"/>
        <w:rPr>
          <w:rFonts w:ascii="宋体" w:hAnsi="宋体" w:cs="仿宋"/>
          <w:b/>
          <w:bCs/>
          <w:sz w:val="24"/>
        </w:rPr>
      </w:pPr>
    </w:p>
    <w:p w14:paraId="3C253792" w14:textId="77777777" w:rsidR="00732039" w:rsidRDefault="002F79A4">
      <w:pPr>
        <w:adjustRightInd w:val="0"/>
        <w:snapToGrid w:val="0"/>
        <w:spacing w:beforeLines="50" w:before="156" w:afterLines="50" w:after="156" w:line="440" w:lineRule="exact"/>
        <w:ind w:rightChars="128" w:right="269"/>
        <w:jc w:val="center"/>
        <w:rPr>
          <w:rFonts w:ascii="黑体" w:eastAsia="黑体" w:hAnsi="黑体" w:cs="仿宋"/>
          <w:b/>
          <w:bCs/>
          <w:sz w:val="24"/>
        </w:rPr>
      </w:pPr>
      <w:r>
        <w:rPr>
          <w:rFonts w:ascii="黑体" w:eastAsia="黑体" w:hAnsi="黑体" w:cs="仿宋" w:hint="eastAsia"/>
          <w:b/>
          <w:bCs/>
          <w:sz w:val="36"/>
        </w:rPr>
        <w:t>保密协议</w:t>
      </w:r>
    </w:p>
    <w:p w14:paraId="7AD1BF2A"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5B9FBA5F" w14:textId="77777777" w:rsidR="00732039" w:rsidRDefault="002F79A4">
      <w:pPr>
        <w:adjustRightInd w:val="0"/>
        <w:snapToGrid w:val="0"/>
        <w:spacing w:beforeLines="50" w:before="156" w:afterLines="50" w:after="156" w:line="440" w:lineRule="exact"/>
        <w:ind w:rightChars="128" w:right="269"/>
        <w:rPr>
          <w:rFonts w:ascii="宋体" w:hAnsi="宋体" w:cs="仿宋"/>
          <w:b/>
          <w:sz w:val="24"/>
        </w:rPr>
      </w:pPr>
      <w:r>
        <w:rPr>
          <w:rFonts w:ascii="宋体" w:hAnsi="宋体" w:cs="仿宋" w:hint="eastAsia"/>
          <w:b/>
          <w:sz w:val="24"/>
        </w:rPr>
        <w:t>生效</w:t>
      </w:r>
      <w:r>
        <w:rPr>
          <w:rFonts w:ascii="宋体" w:hAnsi="宋体" w:cs="仿宋"/>
          <w:b/>
          <w:sz w:val="24"/>
        </w:rPr>
        <w:t>日期</w:t>
      </w:r>
    </w:p>
    <w:p w14:paraId="19BDC221" w14:textId="1A8BDF6E"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本保密协议（“本协议”）由以下双方</w:t>
      </w:r>
      <w:r w:rsidRPr="00004867">
        <w:rPr>
          <w:rFonts w:ascii="宋体" w:hAnsi="宋体" w:cs="仿宋" w:hint="eastAsia"/>
          <w:sz w:val="24"/>
        </w:rPr>
        <w:t>签订,于</w:t>
      </w:r>
      <w:r w:rsidRPr="00D30DCB">
        <w:rPr>
          <w:rFonts w:ascii="宋体" w:hAnsi="宋体" w:cs="仿宋" w:hint="eastAsia"/>
          <w:sz w:val="24"/>
          <w:highlight w:val="yellow"/>
        </w:rPr>
        <w:t>20</w:t>
      </w:r>
      <w:r w:rsidR="00004867" w:rsidRPr="00D30DCB">
        <w:rPr>
          <w:rFonts w:ascii="宋体" w:hAnsi="宋体" w:cs="仿宋"/>
          <w:sz w:val="24"/>
          <w:highlight w:val="yellow"/>
        </w:rPr>
        <w:t>22</w:t>
      </w:r>
      <w:r w:rsidRPr="00D30DCB">
        <w:rPr>
          <w:rFonts w:ascii="宋体" w:hAnsi="宋体" w:cs="仿宋" w:hint="eastAsia"/>
          <w:sz w:val="24"/>
          <w:highlight w:val="yellow"/>
        </w:rPr>
        <w:t>_年_</w:t>
      </w:r>
      <w:r w:rsidR="00004867" w:rsidRPr="00D30DCB">
        <w:rPr>
          <w:rFonts w:ascii="宋体" w:hAnsi="宋体" w:cs="仿宋"/>
          <w:sz w:val="24"/>
          <w:highlight w:val="yellow"/>
        </w:rPr>
        <w:t>11</w:t>
      </w:r>
      <w:r w:rsidRPr="00D30DCB">
        <w:rPr>
          <w:rFonts w:ascii="宋体" w:hAnsi="宋体" w:cs="仿宋" w:hint="eastAsia"/>
          <w:sz w:val="24"/>
          <w:highlight w:val="yellow"/>
        </w:rPr>
        <w:t>_月_</w:t>
      </w:r>
      <w:r w:rsidR="00004867" w:rsidRPr="00D30DCB">
        <w:rPr>
          <w:rFonts w:ascii="宋体" w:hAnsi="宋体" w:cs="仿宋"/>
          <w:sz w:val="24"/>
          <w:highlight w:val="yellow"/>
        </w:rPr>
        <w:t>20</w:t>
      </w:r>
      <w:r w:rsidRPr="00D30DCB">
        <w:rPr>
          <w:rFonts w:ascii="宋体" w:hAnsi="宋体" w:cs="仿宋" w:hint="eastAsia"/>
          <w:sz w:val="24"/>
          <w:highlight w:val="yellow"/>
        </w:rPr>
        <w:t>_日</w:t>
      </w:r>
      <w:r w:rsidRPr="00004867">
        <w:rPr>
          <w:rFonts w:ascii="宋体" w:hAnsi="宋体" w:cs="仿宋" w:hint="eastAsia"/>
          <w:sz w:val="24"/>
        </w:rPr>
        <w:t>（“生效日</w:t>
      </w:r>
      <w:r>
        <w:rPr>
          <w:rFonts w:ascii="宋体" w:hAnsi="宋体" w:cs="仿宋" w:hint="eastAsia"/>
          <w:sz w:val="24"/>
        </w:rPr>
        <w:t>”）生效：</w:t>
      </w:r>
    </w:p>
    <w:p w14:paraId="1FCD29E2" w14:textId="77777777" w:rsidR="00732039" w:rsidRDefault="002F79A4">
      <w:pPr>
        <w:adjustRightInd w:val="0"/>
        <w:snapToGrid w:val="0"/>
        <w:spacing w:beforeLines="50" w:before="156" w:afterLines="50" w:after="156" w:line="440" w:lineRule="exact"/>
        <w:ind w:rightChars="128" w:right="269"/>
        <w:rPr>
          <w:rFonts w:ascii="宋体" w:hAnsi="宋体" w:cs="仿宋"/>
          <w:b/>
          <w:sz w:val="24"/>
        </w:rPr>
      </w:pPr>
      <w:r>
        <w:rPr>
          <w:rFonts w:ascii="宋体" w:hAnsi="宋体" w:cs="仿宋" w:hint="eastAsia"/>
          <w:b/>
          <w:sz w:val="24"/>
        </w:rPr>
        <w:t>协议双方</w:t>
      </w:r>
    </w:p>
    <w:p w14:paraId="1CCC77EE" w14:textId="77777777" w:rsidR="00732039" w:rsidRPr="00004867"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(1)</w:t>
      </w:r>
      <w:r>
        <w:rPr>
          <w:rFonts w:ascii="宋体" w:hAnsi="宋体" w:cs="仿宋" w:hint="eastAsia"/>
          <w:sz w:val="24"/>
        </w:rPr>
        <w:tab/>
      </w:r>
      <w:r w:rsidRPr="00004867">
        <w:rPr>
          <w:rFonts w:ascii="宋体" w:hAnsi="宋体" w:cs="仿宋" w:hint="eastAsia"/>
          <w:sz w:val="24"/>
        </w:rPr>
        <w:t>[腾讯科技（深圳）有限公司]，一家根据</w:t>
      </w:r>
      <w:bookmarkStart w:id="0" w:name="OLE_LINK1"/>
      <w:r w:rsidRPr="00004867">
        <w:rPr>
          <w:rFonts w:ascii="宋体" w:hAnsi="宋体" w:cs="仿宋" w:hint="eastAsia"/>
          <w:sz w:val="24"/>
        </w:rPr>
        <w:t>中国法律组建并存续的公司</w:t>
      </w:r>
      <w:bookmarkEnd w:id="0"/>
      <w:r w:rsidRPr="00004867">
        <w:rPr>
          <w:rFonts w:ascii="宋体" w:hAnsi="宋体" w:cs="仿宋" w:hint="eastAsia"/>
          <w:sz w:val="24"/>
        </w:rPr>
        <w:t>，其办公地址位于中国深圳市南山区科技中一路腾讯大厦, 邮编:518057（以下简称“甲方”）；和</w:t>
      </w:r>
    </w:p>
    <w:p w14:paraId="6B219B1B" w14:textId="3CE7FF47" w:rsidR="00732039" w:rsidRPr="00004867" w:rsidRDefault="002F79A4">
      <w:pPr>
        <w:adjustRightInd w:val="0"/>
        <w:snapToGrid w:val="0"/>
        <w:spacing w:beforeLines="50" w:before="156" w:afterLines="50" w:after="156" w:line="440" w:lineRule="exact"/>
        <w:ind w:rightChars="128" w:right="269"/>
        <w:rPr>
          <w:rFonts w:ascii="宋体" w:hAnsi="宋体" w:cs="仿宋"/>
          <w:sz w:val="24"/>
        </w:rPr>
      </w:pPr>
      <w:r w:rsidRPr="00004867">
        <w:rPr>
          <w:rFonts w:ascii="宋体" w:hAnsi="宋体" w:cs="仿宋" w:hint="eastAsia"/>
          <w:sz w:val="24"/>
        </w:rPr>
        <w:t>(2)</w:t>
      </w:r>
      <w:r w:rsidRPr="00004867">
        <w:rPr>
          <w:rFonts w:ascii="宋体" w:hAnsi="宋体" w:cs="仿宋" w:hint="eastAsia"/>
          <w:sz w:val="24"/>
        </w:rPr>
        <w:tab/>
        <w:t xml:space="preserve"> </w:t>
      </w:r>
      <w:r w:rsidR="00004867">
        <w:rPr>
          <w:rFonts w:ascii="宋体" w:hAnsi="宋体" w:cs="仿宋"/>
          <w:sz w:val="24"/>
        </w:rPr>
        <w:t>[</w:t>
      </w:r>
      <w:r w:rsidR="00004867" w:rsidRPr="00004867">
        <w:rPr>
          <w:rFonts w:ascii="宋体" w:hAnsi="宋体" w:cs="仿宋" w:hint="eastAsia"/>
          <w:sz w:val="24"/>
        </w:rPr>
        <w:t>滴滴优点科技（深圳）有限公司</w:t>
      </w:r>
      <w:r w:rsidR="00004867">
        <w:rPr>
          <w:rFonts w:ascii="宋体" w:hAnsi="宋体" w:cs="仿宋"/>
          <w:sz w:val="24"/>
        </w:rPr>
        <w:t>]</w:t>
      </w:r>
      <w:r w:rsidRPr="00004867">
        <w:rPr>
          <w:rFonts w:ascii="宋体" w:hAnsi="宋体" w:cs="仿宋" w:hint="eastAsia"/>
          <w:sz w:val="24"/>
        </w:rPr>
        <w:t>，一家依据中国法律组建并存续的公司，其办公地址位于</w:t>
      </w:r>
      <w:r w:rsidRPr="00CE2457">
        <w:rPr>
          <w:rFonts w:ascii="宋体" w:hAnsi="宋体" w:cs="仿宋" w:hint="eastAsia"/>
          <w:sz w:val="24"/>
          <w:highlight w:val="yellow"/>
        </w:rPr>
        <w:t>____________________</w:t>
      </w:r>
      <w:r w:rsidRPr="00004867">
        <w:rPr>
          <w:rFonts w:ascii="宋体" w:hAnsi="宋体" w:cs="仿宋" w:hint="eastAsia"/>
          <w:sz w:val="24"/>
        </w:rPr>
        <w:t xml:space="preserve">  （以下简称“乙方”）。</w:t>
      </w:r>
    </w:p>
    <w:p w14:paraId="03485D1D" w14:textId="77777777" w:rsidR="00732039" w:rsidRPr="00004867" w:rsidRDefault="002F79A4">
      <w:pPr>
        <w:adjustRightInd w:val="0"/>
        <w:snapToGrid w:val="0"/>
        <w:spacing w:beforeLines="50" w:before="156" w:afterLines="50" w:after="156" w:line="440" w:lineRule="exact"/>
        <w:ind w:rightChars="128" w:right="269"/>
        <w:rPr>
          <w:rFonts w:ascii="宋体" w:hAnsi="宋体" w:cs="仿宋"/>
          <w:b/>
          <w:sz w:val="24"/>
        </w:rPr>
      </w:pPr>
      <w:r w:rsidRPr="00004867">
        <w:rPr>
          <w:rFonts w:ascii="宋体" w:hAnsi="宋体" w:cs="仿宋" w:hint="eastAsia"/>
          <w:b/>
          <w:sz w:val="24"/>
        </w:rPr>
        <w:t>鉴于：</w:t>
      </w:r>
    </w:p>
    <w:p w14:paraId="0A28D038" w14:textId="08286F3F" w:rsidR="00732039" w:rsidRDefault="002F79A4">
      <w:pPr>
        <w:adjustRightInd w:val="0"/>
        <w:snapToGrid w:val="0"/>
        <w:spacing w:beforeLines="50" w:before="156" w:afterLines="50" w:after="156" w:line="440" w:lineRule="exact"/>
        <w:ind w:rightChars="128" w:right="269"/>
        <w:rPr>
          <w:rFonts w:ascii="宋体" w:hAnsi="宋体" w:cs="仿宋"/>
          <w:sz w:val="24"/>
          <w:highlight w:val="green"/>
        </w:rPr>
      </w:pPr>
      <w:r w:rsidRPr="00004867">
        <w:rPr>
          <w:rFonts w:ascii="宋体" w:hAnsi="宋体" w:cs="仿宋" w:hint="eastAsia"/>
          <w:sz w:val="24"/>
        </w:rPr>
        <w:t>协议双方已经</w:t>
      </w:r>
      <w:r w:rsidRPr="00004867">
        <w:rPr>
          <w:rFonts w:ascii="宋体" w:hAnsi="宋体" w:cs="仿宋"/>
          <w:sz w:val="24"/>
        </w:rPr>
        <w:t>建立或正在寻求建立</w:t>
      </w:r>
      <w:r w:rsidRPr="00004867">
        <w:rPr>
          <w:rFonts w:ascii="宋体" w:hAnsi="宋体" w:cs="仿宋" w:hint="eastAsia"/>
          <w:sz w:val="24"/>
        </w:rPr>
        <w:t>关于</w:t>
      </w:r>
      <w:r w:rsidRPr="00004867">
        <w:rPr>
          <w:rFonts w:ascii="宋体" w:hAnsi="宋体" w:cs="仿宋" w:hint="eastAsia"/>
          <w:b/>
          <w:sz w:val="24"/>
        </w:rPr>
        <w:t>_</w:t>
      </w:r>
      <w:r w:rsidR="00004867">
        <w:rPr>
          <w:rFonts w:ascii="宋体" w:hAnsi="宋体" w:cs="仿宋" w:hint="eastAsia"/>
          <w:b/>
          <w:sz w:val="24"/>
        </w:rPr>
        <w:t>车辆服务-班车服务</w:t>
      </w:r>
      <w:r w:rsidRPr="00004867">
        <w:rPr>
          <w:rFonts w:ascii="宋体" w:hAnsi="宋体" w:cs="仿宋" w:hint="eastAsia"/>
          <w:sz w:val="24"/>
        </w:rPr>
        <w:t>的商业合作关系（“目的”），为实现</w:t>
      </w:r>
      <w:r w:rsidRPr="00004867">
        <w:rPr>
          <w:rFonts w:ascii="宋体" w:hAnsi="宋体" w:cs="仿宋"/>
          <w:sz w:val="24"/>
        </w:rPr>
        <w:t>前述目的，</w:t>
      </w:r>
      <w:r w:rsidR="00057D92" w:rsidRPr="00004867">
        <w:rPr>
          <w:rFonts w:ascii="宋体" w:hAnsi="宋体" w:cs="仿宋" w:hint="eastAsia"/>
          <w:sz w:val="24"/>
        </w:rPr>
        <w:t>甲方</w:t>
      </w:r>
      <w:r w:rsidRPr="00004867">
        <w:rPr>
          <w:rFonts w:ascii="宋体" w:hAnsi="宋体" w:cs="仿宋" w:hint="eastAsia"/>
          <w:sz w:val="24"/>
        </w:rPr>
        <w:t>（</w:t>
      </w:r>
      <w:r w:rsidRPr="00004867">
        <w:rPr>
          <w:rFonts w:ascii="宋体" w:hAnsi="宋体" w:cs="仿宋"/>
          <w:sz w:val="24"/>
        </w:rPr>
        <w:t>披露方</w:t>
      </w:r>
      <w:r w:rsidR="00057D92" w:rsidRPr="00004867">
        <w:rPr>
          <w:rFonts w:ascii="宋体" w:hAnsi="宋体" w:cs="仿宋" w:hint="eastAsia"/>
          <w:sz w:val="24"/>
        </w:rPr>
        <w:t>）可能向乙方</w:t>
      </w:r>
      <w:r w:rsidRPr="00004867">
        <w:rPr>
          <w:rFonts w:ascii="宋体" w:hAnsi="宋体" w:cs="仿宋" w:hint="eastAsia"/>
          <w:sz w:val="24"/>
        </w:rPr>
        <w:t>（</w:t>
      </w:r>
      <w:r w:rsidRPr="00004867">
        <w:rPr>
          <w:rFonts w:ascii="宋体" w:hAnsi="宋体" w:cs="仿宋"/>
          <w:sz w:val="24"/>
        </w:rPr>
        <w:t>接收</w:t>
      </w:r>
      <w:r>
        <w:rPr>
          <w:rFonts w:ascii="宋体" w:hAnsi="宋体" w:cs="仿宋"/>
          <w:sz w:val="24"/>
        </w:rPr>
        <w:t>方</w:t>
      </w:r>
      <w:r>
        <w:rPr>
          <w:rFonts w:ascii="宋体" w:hAnsi="宋体" w:cs="仿宋" w:hint="eastAsia"/>
          <w:sz w:val="24"/>
        </w:rPr>
        <w:t>）披露己方的保密信息（定义如下），</w:t>
      </w:r>
      <w:r w:rsidR="009B782D">
        <w:rPr>
          <w:rFonts w:ascii="宋体" w:hAnsi="宋体" w:cs="仿宋" w:hint="eastAsia"/>
          <w:sz w:val="24"/>
        </w:rPr>
        <w:t>接收方</w:t>
      </w:r>
      <w:r>
        <w:rPr>
          <w:rFonts w:ascii="宋体" w:hAnsi="宋体" w:cs="仿宋" w:hint="eastAsia"/>
          <w:sz w:val="24"/>
        </w:rPr>
        <w:t>承诺，将限制对保密信息的使用及进一步披露。</w:t>
      </w:r>
    </w:p>
    <w:p w14:paraId="5AC8AE0A"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因此，双方达成如下协议：</w:t>
      </w:r>
    </w:p>
    <w:p w14:paraId="5FC9A138"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适用范围</w:t>
      </w:r>
    </w:p>
    <w:p w14:paraId="553ACBF7"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本协议</w:t>
      </w:r>
      <w:r>
        <w:rPr>
          <w:rFonts w:ascii="宋体" w:hAnsi="宋体" w:cs="仿宋"/>
          <w:sz w:val="24"/>
        </w:rPr>
        <w:t>适用于规范本协议生效日期前及</w:t>
      </w:r>
      <w:r>
        <w:rPr>
          <w:rFonts w:ascii="宋体" w:hAnsi="宋体" w:cs="仿宋" w:hint="eastAsia"/>
          <w:sz w:val="24"/>
        </w:rPr>
        <w:t>有效期内</w:t>
      </w:r>
      <w:r>
        <w:rPr>
          <w:rFonts w:ascii="宋体" w:hAnsi="宋体" w:cs="仿宋"/>
          <w:sz w:val="24"/>
        </w:rPr>
        <w:t>与保密信息的披露、使用、保护相关的行为、权利及义务。除</w:t>
      </w:r>
      <w:r>
        <w:rPr>
          <w:rFonts w:ascii="宋体" w:hAnsi="宋体" w:cs="仿宋" w:hint="eastAsia"/>
          <w:sz w:val="24"/>
        </w:rPr>
        <w:t>双方</w:t>
      </w:r>
      <w:r>
        <w:rPr>
          <w:rFonts w:ascii="宋体" w:hAnsi="宋体" w:cs="仿宋"/>
          <w:sz w:val="24"/>
        </w:rPr>
        <w:t>另有约定之外，本协议适用于双方的</w:t>
      </w:r>
      <w:r>
        <w:rPr>
          <w:rFonts w:ascii="宋体" w:hAnsi="宋体" w:cs="仿宋" w:hint="eastAsia"/>
          <w:sz w:val="24"/>
        </w:rPr>
        <w:t>关联公司</w:t>
      </w:r>
      <w:r>
        <w:rPr>
          <w:rFonts w:ascii="宋体" w:hAnsi="宋体" w:cs="仿宋"/>
          <w:sz w:val="24"/>
        </w:rPr>
        <w:t>。</w:t>
      </w:r>
      <w:r>
        <w:rPr>
          <w:rFonts w:ascii="宋体" w:hAnsi="宋体" w:cs="仿宋" w:hint="eastAsia"/>
          <w:sz w:val="24"/>
        </w:rPr>
        <w:t>关联</w:t>
      </w:r>
      <w:r>
        <w:rPr>
          <w:rFonts w:ascii="宋体" w:hAnsi="宋体" w:cs="仿宋"/>
          <w:sz w:val="24"/>
        </w:rPr>
        <w:t>公司是指控制本协议的</w:t>
      </w:r>
      <w:r>
        <w:rPr>
          <w:rFonts w:ascii="宋体" w:hAnsi="宋体" w:cs="仿宋" w:hint="eastAsia"/>
          <w:sz w:val="24"/>
        </w:rPr>
        <w:t>一方</w:t>
      </w:r>
      <w:r>
        <w:rPr>
          <w:rFonts w:ascii="宋体" w:hAnsi="宋体" w:cs="仿宋"/>
          <w:sz w:val="24"/>
        </w:rPr>
        <w:t>、受一方控制或与一方共同受他方控制的实体。</w:t>
      </w:r>
      <w:r>
        <w:rPr>
          <w:rFonts w:ascii="宋体" w:hAnsi="宋体" w:cs="仿宋" w:hint="eastAsia"/>
          <w:sz w:val="24"/>
        </w:rPr>
        <w:t>“控制”，包括“被控制”、“共同受控”等相关词语，指当前或此后、直接或间接,通过表决权、合同安排或者其他方式，拥有决定受控实体</w:t>
      </w:r>
      <w:r>
        <w:rPr>
          <w:rFonts w:ascii="宋体" w:hAnsi="宋体" w:cs="仿宋" w:hint="eastAsia"/>
          <w:sz w:val="24"/>
        </w:rPr>
        <w:lastRenderedPageBreak/>
        <w:t>管理层和政策方向的权力；而且，在不影响前述意思的前提下，只要任何实体持有或控制了任何受控实体已发行在外的有表决权之证券或者其他形式之所有者权益至少百分之五十（50%）的表决权和/或代理表决权，则会被视为对该受控实体拥有前述控制权力。</w:t>
      </w:r>
    </w:p>
    <w:p w14:paraId="4BAFAEC7" w14:textId="77777777" w:rsidR="00732039" w:rsidRPr="003D28E4"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sidRPr="003D28E4">
        <w:rPr>
          <w:rFonts w:ascii="宋体" w:hAnsi="宋体" w:cs="仿宋" w:hint="eastAsia"/>
          <w:b/>
          <w:sz w:val="24"/>
        </w:rPr>
        <w:t>保密信息的</w:t>
      </w:r>
      <w:r w:rsidRPr="003D28E4">
        <w:rPr>
          <w:rFonts w:ascii="宋体" w:hAnsi="宋体" w:cs="仿宋"/>
          <w:b/>
          <w:sz w:val="24"/>
        </w:rPr>
        <w:t>定义</w:t>
      </w:r>
    </w:p>
    <w:p w14:paraId="2DD0DF49"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1</w:t>
      </w:r>
      <w:r>
        <w:rPr>
          <w:rFonts w:ascii="宋体" w:hAnsi="宋体" w:cs="仿宋"/>
          <w:sz w:val="24"/>
        </w:rPr>
        <w:t xml:space="preserve">. </w:t>
      </w:r>
      <w:r w:rsidR="003D28E4">
        <w:rPr>
          <w:rFonts w:ascii="宋体" w:hAnsi="宋体" w:cs="仿宋" w:hint="eastAsia"/>
          <w:sz w:val="24"/>
        </w:rPr>
        <w:t>由披露方以包括但不限于书面、口头、电子或物件的方式披露予接收方的任何信息</w:t>
      </w:r>
      <w:r w:rsidR="002F79A4">
        <w:rPr>
          <w:rFonts w:ascii="宋体" w:hAnsi="宋体" w:cs="仿宋" w:hint="eastAsia"/>
          <w:sz w:val="24"/>
        </w:rPr>
        <w:t>，包括但不限于商业秘密、技术诀窍、研究成果、商业计划、客户信息、市场信息、法律信息、员工信息、财务数据、文档模板、编程规范、开发流程、与技术有关之知识及信息、创意、设想、方案、提供物品或厂商资料、质量标准以及上述信息的衍生信息</w:t>
      </w:r>
      <w:r w:rsidR="00D63172">
        <w:rPr>
          <w:rFonts w:ascii="宋体" w:hAnsi="宋体" w:cs="仿宋" w:hint="eastAsia"/>
          <w:sz w:val="24"/>
        </w:rPr>
        <w:t>，以及</w:t>
      </w:r>
      <w:r w:rsidR="002F79A4">
        <w:rPr>
          <w:rFonts w:ascii="宋体" w:hAnsi="宋体" w:cs="仿宋" w:hint="eastAsia"/>
          <w:sz w:val="24"/>
        </w:rPr>
        <w:t>披露方不时指定为具有秘密性质而需受本协议保护的其他信息；</w:t>
      </w:r>
    </w:p>
    <w:p w14:paraId="4112C8F0"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2</w:t>
      </w:r>
      <w:r>
        <w:rPr>
          <w:rFonts w:ascii="宋体" w:hAnsi="宋体" w:cs="仿宋"/>
          <w:sz w:val="24"/>
        </w:rPr>
        <w:t xml:space="preserve">. </w:t>
      </w:r>
      <w:r w:rsidR="002F79A4">
        <w:rPr>
          <w:rFonts w:ascii="宋体" w:hAnsi="宋体" w:cs="仿宋" w:hint="eastAsia"/>
          <w:sz w:val="24"/>
        </w:rPr>
        <w:t>双方订立的合同条款、双方合作信息，包括但不限于双方就彼此间的合作关系或</w:t>
      </w:r>
      <w:r w:rsidR="003D28E4" w:rsidRPr="003D28E4">
        <w:rPr>
          <w:rFonts w:ascii="宋体" w:hAnsi="宋体" w:cs="仿宋" w:hint="eastAsia"/>
          <w:sz w:val="24"/>
        </w:rPr>
        <w:t>保密信息</w:t>
      </w:r>
      <w:r w:rsidR="002F79A4">
        <w:rPr>
          <w:rFonts w:ascii="宋体" w:hAnsi="宋体" w:cs="仿宋" w:hint="eastAsia"/>
          <w:sz w:val="24"/>
        </w:rPr>
        <w:t>进行的任何协商、讨论或谈判、任何拟定之安排或协议，任何正在协商、谈判中的经营或运作计划，或与前述协商、讨论、谈判、安排或协议相关的任何其它资料；</w:t>
      </w:r>
    </w:p>
    <w:p w14:paraId="08B37BBA"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3</w:t>
      </w:r>
      <w:r>
        <w:rPr>
          <w:rFonts w:ascii="宋体" w:hAnsi="宋体" w:cs="仿宋"/>
          <w:sz w:val="24"/>
        </w:rPr>
        <w:t xml:space="preserve">. </w:t>
      </w:r>
      <w:r w:rsidR="002F79A4">
        <w:rPr>
          <w:rFonts w:ascii="宋体" w:hAnsi="宋体" w:cs="仿宋" w:hint="eastAsia"/>
          <w:sz w:val="24"/>
        </w:rPr>
        <w:t>披露方于本协议生效前向接收方</w:t>
      </w:r>
      <w:r w:rsidR="000801CC">
        <w:rPr>
          <w:rFonts w:ascii="宋体" w:hAnsi="宋体" w:cs="仿宋" w:hint="eastAsia"/>
          <w:sz w:val="24"/>
        </w:rPr>
        <w:t>披露</w:t>
      </w:r>
      <w:r w:rsidR="002F79A4">
        <w:rPr>
          <w:rFonts w:ascii="宋体" w:hAnsi="宋体" w:cs="仿宋" w:hint="eastAsia"/>
          <w:sz w:val="24"/>
        </w:rPr>
        <w:t>的上述保密信息；</w:t>
      </w:r>
    </w:p>
    <w:p w14:paraId="689E4E8F"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4</w:t>
      </w:r>
      <w:r>
        <w:rPr>
          <w:rFonts w:ascii="宋体" w:hAnsi="宋体" w:cs="仿宋"/>
          <w:sz w:val="24"/>
        </w:rPr>
        <w:t xml:space="preserve">. </w:t>
      </w:r>
      <w:r w:rsidR="002F79A4">
        <w:rPr>
          <w:rFonts w:ascii="宋体" w:hAnsi="宋体" w:cs="仿宋" w:hint="eastAsia"/>
          <w:sz w:val="24"/>
        </w:rPr>
        <w:t>直接和间接反应上述信息的任何技术材料、分析、评估、调研、协议、报告及其他文件。</w:t>
      </w:r>
    </w:p>
    <w:p w14:paraId="1C38A270"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保密</w:t>
      </w:r>
      <w:r>
        <w:rPr>
          <w:rFonts w:ascii="宋体" w:hAnsi="宋体" w:cs="仿宋"/>
          <w:b/>
          <w:sz w:val="24"/>
        </w:rPr>
        <w:t>信息的例外</w:t>
      </w:r>
    </w:p>
    <w:p w14:paraId="43BC5809"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本协议中</w:t>
      </w:r>
      <w:r>
        <w:rPr>
          <w:rFonts w:ascii="宋体" w:hAnsi="宋体" w:cs="仿宋"/>
          <w:sz w:val="24"/>
        </w:rPr>
        <w:t>的保密信息不包括：</w:t>
      </w:r>
    </w:p>
    <w:p w14:paraId="2B8A37B3"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1</w:t>
      </w:r>
      <w:r>
        <w:rPr>
          <w:rFonts w:ascii="宋体" w:hAnsi="宋体" w:cs="仿宋"/>
          <w:sz w:val="24"/>
        </w:rPr>
        <w:t xml:space="preserve">. </w:t>
      </w:r>
      <w:r w:rsidR="002F79A4">
        <w:rPr>
          <w:rFonts w:ascii="宋体" w:hAnsi="宋体"/>
          <w:sz w:val="24"/>
        </w:rPr>
        <w:t>在披露时即为公知信息，或者由于非接收方的过错而成为公知领域一部分的信息</w:t>
      </w:r>
      <w:r w:rsidR="002F79A4">
        <w:rPr>
          <w:rFonts w:ascii="宋体" w:hAnsi="宋体" w:cs="仿宋"/>
          <w:sz w:val="24"/>
        </w:rPr>
        <w:t>；</w:t>
      </w:r>
      <w:r w:rsidR="002F79A4">
        <w:rPr>
          <w:rFonts w:ascii="宋体" w:hAnsi="宋体" w:cs="仿宋" w:hint="eastAsia"/>
          <w:sz w:val="24"/>
        </w:rPr>
        <w:t>或</w:t>
      </w:r>
    </w:p>
    <w:p w14:paraId="70878D1D"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2</w:t>
      </w:r>
      <w:r>
        <w:rPr>
          <w:rFonts w:ascii="宋体" w:hAnsi="宋体" w:cs="仿宋"/>
          <w:sz w:val="24"/>
        </w:rPr>
        <w:t xml:space="preserve">. </w:t>
      </w:r>
      <w:r w:rsidR="002F79A4">
        <w:rPr>
          <w:rFonts w:ascii="宋体" w:hAnsi="宋体" w:cs="仿宋" w:hint="eastAsia"/>
          <w:sz w:val="24"/>
        </w:rPr>
        <w:t>接收方有书面证据证明在披露方向其披露这些信息前已知悉且不负有保密义务的信息；或</w:t>
      </w:r>
    </w:p>
    <w:p w14:paraId="1B3D8F7E"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sz w:val="24"/>
        </w:rPr>
        <w:t xml:space="preserve">3. </w:t>
      </w:r>
      <w:r w:rsidR="002F79A4">
        <w:rPr>
          <w:rFonts w:ascii="宋体" w:hAnsi="宋体" w:cs="仿宋" w:hint="eastAsia"/>
          <w:sz w:val="24"/>
        </w:rPr>
        <w:t>在不侵犯他人权利且不违反对披露方和其他人的保密义务的前提下，由第三方向接收方披露的信息，并且该披露没有附加不准使用和透露的限制；或</w:t>
      </w:r>
    </w:p>
    <w:p w14:paraId="23B6954A"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lastRenderedPageBreak/>
        <w:t>4</w:t>
      </w:r>
      <w:r>
        <w:rPr>
          <w:rFonts w:ascii="宋体" w:hAnsi="宋体" w:cs="仿宋"/>
          <w:sz w:val="24"/>
        </w:rPr>
        <w:t xml:space="preserve">. </w:t>
      </w:r>
      <w:r w:rsidR="002F79A4">
        <w:rPr>
          <w:rFonts w:ascii="宋体" w:hAnsi="宋体" w:cs="仿宋" w:hint="eastAsia"/>
          <w:sz w:val="24"/>
        </w:rPr>
        <w:t>接收方有书面证据证明该信息由接收方在没有参考保密信息情况下独立开发的信息；</w:t>
      </w:r>
    </w:p>
    <w:p w14:paraId="2E89FA6C"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如果保密信息中仅有某一部分符合前述约定的，则仅有该部分保密信息可以免受本协议中的使用与披露限制。</w:t>
      </w:r>
    </w:p>
    <w:p w14:paraId="7E58C019"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保密</w:t>
      </w:r>
      <w:r>
        <w:rPr>
          <w:rFonts w:ascii="宋体" w:hAnsi="宋体" w:cs="仿宋"/>
          <w:b/>
          <w:sz w:val="24"/>
        </w:rPr>
        <w:t>信息的使用</w:t>
      </w:r>
      <w:r>
        <w:rPr>
          <w:rFonts w:ascii="宋体" w:hAnsi="宋体" w:cs="仿宋" w:hint="eastAsia"/>
          <w:b/>
          <w:sz w:val="24"/>
        </w:rPr>
        <w:t>限制</w:t>
      </w:r>
    </w:p>
    <w:p w14:paraId="2DCE6822" w14:textId="77777777" w:rsidR="00732039" w:rsidRPr="00FE451D" w:rsidRDefault="00FE451D" w:rsidP="00FE451D">
      <w:pPr>
        <w:adjustRightInd w:val="0"/>
        <w:snapToGrid w:val="0"/>
        <w:spacing w:beforeLines="50" w:before="156" w:afterLines="50" w:after="156" w:line="440" w:lineRule="exact"/>
        <w:ind w:rightChars="128" w:right="269" w:firstLine="480"/>
        <w:rPr>
          <w:rFonts w:ascii="宋体" w:hAnsi="宋体" w:cs="仿宋"/>
          <w:sz w:val="24"/>
        </w:rPr>
      </w:pPr>
      <w:r w:rsidRPr="00FE451D">
        <w:rPr>
          <w:rFonts w:ascii="宋体" w:hAnsi="宋体" w:cs="仿宋" w:hint="eastAsia"/>
          <w:sz w:val="24"/>
        </w:rPr>
        <w:t>1.</w:t>
      </w:r>
      <w:r>
        <w:rPr>
          <w:rFonts w:ascii="宋体" w:hAnsi="宋体" w:cs="仿宋" w:hint="eastAsia"/>
          <w:sz w:val="24"/>
        </w:rPr>
        <w:t xml:space="preserve"> </w:t>
      </w:r>
      <w:r w:rsidR="00D63172">
        <w:rPr>
          <w:rFonts w:ascii="宋体" w:hAnsi="宋体" w:cs="仿宋" w:hint="eastAsia"/>
          <w:sz w:val="24"/>
        </w:rPr>
        <w:t>接收方了解并承诺，披露方</w:t>
      </w:r>
      <w:r w:rsidR="002F79A4" w:rsidRPr="00FE451D">
        <w:rPr>
          <w:rFonts w:ascii="宋体" w:hAnsi="宋体" w:cs="仿宋" w:hint="eastAsia"/>
          <w:sz w:val="24"/>
        </w:rPr>
        <w:t>提供、披露之</w:t>
      </w:r>
      <w:r w:rsidR="003D28E4" w:rsidRPr="00FE451D">
        <w:rPr>
          <w:rFonts w:ascii="宋体" w:hAnsi="宋体" w:cs="仿宋" w:hint="eastAsia"/>
          <w:sz w:val="24"/>
        </w:rPr>
        <w:t>保密信息</w:t>
      </w:r>
      <w:r w:rsidR="00D63172">
        <w:rPr>
          <w:rFonts w:ascii="宋体" w:hAnsi="宋体" w:cs="仿宋" w:hint="eastAsia"/>
          <w:sz w:val="24"/>
        </w:rPr>
        <w:t>或接收方因进行共同合作所知悉、持有之披露方</w:t>
      </w:r>
      <w:r w:rsidR="003D28E4" w:rsidRPr="00FE451D">
        <w:rPr>
          <w:rFonts w:ascii="宋体" w:hAnsi="宋体" w:cs="仿宋" w:hint="eastAsia"/>
          <w:sz w:val="24"/>
        </w:rPr>
        <w:t>保密信息</w:t>
      </w:r>
      <w:r w:rsidR="00D63172">
        <w:rPr>
          <w:rFonts w:ascii="宋体" w:hAnsi="宋体" w:cs="仿宋" w:hint="eastAsia"/>
          <w:sz w:val="24"/>
        </w:rPr>
        <w:t>，均仅供为达成</w:t>
      </w:r>
      <w:r w:rsidR="002F79A4" w:rsidRPr="00FE451D">
        <w:rPr>
          <w:rFonts w:ascii="宋体" w:hAnsi="宋体" w:cs="仿宋" w:hint="eastAsia"/>
          <w:sz w:val="24"/>
        </w:rPr>
        <w:t>本协议第一条规定之共同目的而使用。</w:t>
      </w:r>
    </w:p>
    <w:p w14:paraId="627DAD4D"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 xml:space="preserve">2. </w:t>
      </w:r>
      <w:r w:rsidR="002F79A4">
        <w:rPr>
          <w:rFonts w:ascii="宋体" w:hAnsi="宋体" w:cs="仿宋" w:hint="eastAsia"/>
          <w:sz w:val="24"/>
        </w:rPr>
        <w:t>接收方</w:t>
      </w:r>
      <w:r w:rsidR="002F79A4">
        <w:rPr>
          <w:rFonts w:ascii="宋体" w:hAnsi="宋体" w:cs="仿宋"/>
          <w:sz w:val="24"/>
        </w:rPr>
        <w:t>不得将保密信息</w:t>
      </w:r>
      <w:r w:rsidR="002F79A4">
        <w:rPr>
          <w:rFonts w:ascii="宋体" w:hAnsi="宋体" w:cs="仿宋" w:hint="eastAsia"/>
          <w:sz w:val="24"/>
        </w:rPr>
        <w:t>披露</w:t>
      </w:r>
      <w:r w:rsidR="002F79A4">
        <w:rPr>
          <w:rFonts w:ascii="宋体" w:hAnsi="宋体" w:cs="仿宋"/>
          <w:sz w:val="24"/>
        </w:rPr>
        <w:t>、公布、散布或分发给除了</w:t>
      </w:r>
      <w:r w:rsidR="002F79A4">
        <w:rPr>
          <w:rFonts w:ascii="宋体" w:hAnsi="宋体" w:cs="仿宋" w:hint="eastAsia"/>
          <w:sz w:val="24"/>
        </w:rPr>
        <w:t>实现</w:t>
      </w:r>
      <w:r w:rsidR="002F79A4">
        <w:rPr>
          <w:rFonts w:ascii="宋体" w:hAnsi="宋体" w:cs="仿宋"/>
          <w:sz w:val="24"/>
        </w:rPr>
        <w:t>本协议目</w:t>
      </w:r>
      <w:r w:rsidR="002F79A4">
        <w:rPr>
          <w:rFonts w:ascii="宋体" w:hAnsi="宋体" w:cs="仿宋" w:hint="eastAsia"/>
          <w:sz w:val="24"/>
        </w:rPr>
        <w:t>的</w:t>
      </w:r>
      <w:r w:rsidR="002F79A4">
        <w:rPr>
          <w:rFonts w:ascii="宋体" w:hAnsi="宋体" w:cs="仿宋"/>
          <w:sz w:val="24"/>
        </w:rPr>
        <w:t>必须使用</w:t>
      </w:r>
      <w:r w:rsidR="002F79A4" w:rsidRPr="00040FD7">
        <w:rPr>
          <w:rFonts w:ascii="宋体" w:hAnsi="宋体" w:cs="仿宋"/>
          <w:sz w:val="24"/>
        </w:rPr>
        <w:t>该保密信息的员工</w:t>
      </w:r>
      <w:r w:rsidR="002F79A4" w:rsidRPr="00040FD7">
        <w:rPr>
          <w:rFonts w:ascii="宋体" w:hAnsi="宋体" w:cs="仿宋" w:hint="eastAsia"/>
          <w:sz w:val="24"/>
        </w:rPr>
        <w:t>或</w:t>
      </w:r>
      <w:r w:rsidR="002F79A4" w:rsidRPr="00040FD7">
        <w:rPr>
          <w:rFonts w:ascii="宋体" w:hAnsi="宋体" w:cs="仿宋"/>
          <w:sz w:val="24"/>
        </w:rPr>
        <w:t>专业顾问之外的任何第三方，提供程度仅限于</w:t>
      </w:r>
      <w:r w:rsidR="002F79A4" w:rsidRPr="00040FD7">
        <w:rPr>
          <w:rFonts w:ascii="宋体" w:hAnsi="宋体" w:cs="仿宋" w:hint="eastAsia"/>
          <w:sz w:val="24"/>
        </w:rPr>
        <w:t>可执行</w:t>
      </w:r>
      <w:r w:rsidR="002F79A4" w:rsidRPr="00040FD7">
        <w:rPr>
          <w:rFonts w:ascii="宋体" w:hAnsi="宋体" w:cs="仿宋"/>
          <w:sz w:val="24"/>
        </w:rPr>
        <w:t>本协议目的</w:t>
      </w:r>
      <w:r w:rsidR="002F79A4" w:rsidRPr="00040FD7">
        <w:rPr>
          <w:rFonts w:ascii="宋体" w:hAnsi="宋体" w:cs="仿宋" w:hint="eastAsia"/>
          <w:sz w:val="24"/>
        </w:rPr>
        <w:t>。接收方</w:t>
      </w:r>
      <w:r w:rsidR="002F79A4" w:rsidRPr="00040FD7">
        <w:rPr>
          <w:rFonts w:ascii="宋体" w:hAnsi="宋体" w:cs="仿宋"/>
          <w:sz w:val="24"/>
        </w:rPr>
        <w:t>应事先与员工</w:t>
      </w:r>
      <w:r w:rsidR="002F79A4" w:rsidRPr="00040FD7">
        <w:rPr>
          <w:rFonts w:ascii="宋体" w:hAnsi="宋体" w:cs="仿宋" w:hint="eastAsia"/>
          <w:sz w:val="24"/>
        </w:rPr>
        <w:t>及</w:t>
      </w:r>
      <w:r w:rsidR="002F79A4" w:rsidRPr="00040FD7">
        <w:rPr>
          <w:rFonts w:ascii="宋体" w:hAnsi="宋体" w:cs="仿宋"/>
          <w:sz w:val="24"/>
        </w:rPr>
        <w:t>专业顾问签署不低于本协议保密义务的长期有效的保密协议，保证</w:t>
      </w:r>
      <w:r w:rsidR="002F79A4" w:rsidRPr="00040FD7">
        <w:rPr>
          <w:rFonts w:ascii="宋体" w:hAnsi="宋体" w:cs="仿宋" w:hint="eastAsia"/>
          <w:sz w:val="24"/>
        </w:rPr>
        <w:t>该员工</w:t>
      </w:r>
      <w:r w:rsidR="00040FD7" w:rsidRPr="00040FD7">
        <w:rPr>
          <w:rFonts w:ascii="宋体" w:hAnsi="宋体" w:cs="仿宋" w:hint="eastAsia"/>
          <w:sz w:val="24"/>
        </w:rPr>
        <w:t>或</w:t>
      </w:r>
      <w:r w:rsidR="00040FD7" w:rsidRPr="00040FD7">
        <w:rPr>
          <w:rFonts w:ascii="宋体" w:hAnsi="宋体" w:cs="仿宋"/>
          <w:sz w:val="24"/>
        </w:rPr>
        <w:t>专业顾问</w:t>
      </w:r>
      <w:r w:rsidR="002F79A4" w:rsidRPr="00040FD7">
        <w:rPr>
          <w:rFonts w:ascii="宋体" w:hAnsi="宋体" w:cs="仿宋"/>
          <w:sz w:val="24"/>
        </w:rPr>
        <w:t>遵守本协议约定的义务。</w:t>
      </w:r>
      <w:r w:rsidR="002F79A4">
        <w:rPr>
          <w:rFonts w:ascii="宋体" w:hAnsi="宋体" w:cs="仿宋" w:hint="eastAsia"/>
          <w:sz w:val="24"/>
        </w:rPr>
        <w:t>若前述</w:t>
      </w:r>
      <w:r w:rsidR="002F79A4">
        <w:rPr>
          <w:rFonts w:ascii="宋体" w:hAnsi="宋体" w:cs="仿宋"/>
          <w:sz w:val="24"/>
        </w:rPr>
        <w:t>人员有违反本协议规定的情况，即视为</w:t>
      </w:r>
      <w:r w:rsidR="002F79A4">
        <w:rPr>
          <w:rFonts w:ascii="宋体" w:hAnsi="宋体" w:cs="仿宋" w:hint="eastAsia"/>
          <w:sz w:val="24"/>
        </w:rPr>
        <w:t>接收方</w:t>
      </w:r>
      <w:r w:rsidR="002F79A4">
        <w:rPr>
          <w:rFonts w:ascii="宋体" w:hAnsi="宋体" w:cs="仿宋"/>
          <w:sz w:val="24"/>
        </w:rPr>
        <w:t>的违约行为</w:t>
      </w:r>
      <w:r w:rsidR="002F79A4">
        <w:rPr>
          <w:rFonts w:ascii="宋体" w:hAnsi="宋体" w:cs="仿宋" w:hint="eastAsia"/>
          <w:sz w:val="24"/>
        </w:rPr>
        <w:t>。</w:t>
      </w:r>
    </w:p>
    <w:p w14:paraId="0A6E51B8"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 xml:space="preserve">3. </w:t>
      </w:r>
      <w:r w:rsidR="002F79A4">
        <w:rPr>
          <w:rFonts w:ascii="宋体" w:hAnsi="宋体" w:cs="仿宋" w:hint="eastAsia"/>
          <w:sz w:val="24"/>
        </w:rPr>
        <w:t>接收方不应对包含披露方保密信息的原形、软件或其他有形或无形物进行反向工程、解码或分解。接收方也不应试图获取任何保密信息的具体成分或其隐含的信息、结构或理念。</w:t>
      </w:r>
    </w:p>
    <w:p w14:paraId="4541C527"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保密信息</w:t>
      </w:r>
      <w:r>
        <w:rPr>
          <w:rFonts w:ascii="宋体" w:hAnsi="宋体" w:cs="仿宋"/>
          <w:b/>
          <w:sz w:val="24"/>
        </w:rPr>
        <w:t>的保管</w:t>
      </w:r>
    </w:p>
    <w:p w14:paraId="073543AF"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在任何情况下，接收方须以保护己方具有同等敏感性和重要性的保密信息时所使用的谨慎程度（至少不低于合理的谨慎程度）来保护披露方的保密信息。一经发现其保管的保密信息受到任何未经授权的披露或有被泄露的危险时，接收方应尽快通知披露方，并同时尽最大努力防止对该等保密信息的任何进一步披露或未经授权的使用。</w:t>
      </w:r>
    </w:p>
    <w:p w14:paraId="2172543D"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保密</w:t>
      </w:r>
      <w:r>
        <w:rPr>
          <w:rFonts w:ascii="宋体" w:hAnsi="宋体" w:cs="仿宋"/>
          <w:b/>
          <w:sz w:val="24"/>
        </w:rPr>
        <w:t>信息的强制披露</w:t>
      </w:r>
    </w:p>
    <w:p w14:paraId="3A165C76"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如果</w:t>
      </w:r>
      <w:r>
        <w:rPr>
          <w:rFonts w:ascii="宋体" w:hAnsi="宋体" w:cs="仿宋"/>
          <w:sz w:val="24"/>
        </w:rPr>
        <w:t>接收方根据</w:t>
      </w:r>
      <w:r>
        <w:rPr>
          <w:rFonts w:ascii="宋体" w:hAnsi="宋体" w:cs="仿宋" w:hint="eastAsia"/>
          <w:sz w:val="24"/>
        </w:rPr>
        <w:t>法律</w:t>
      </w:r>
      <w:r>
        <w:rPr>
          <w:rFonts w:ascii="宋体" w:hAnsi="宋体" w:cs="仿宋"/>
          <w:sz w:val="24"/>
        </w:rPr>
        <w:t>程序或行政强制性要求必须披露</w:t>
      </w:r>
      <w:r>
        <w:rPr>
          <w:rFonts w:ascii="宋体" w:hAnsi="宋体" w:cs="仿宋" w:hint="eastAsia"/>
          <w:sz w:val="24"/>
        </w:rPr>
        <w:t>保密信息</w:t>
      </w:r>
      <w:r>
        <w:rPr>
          <w:rFonts w:ascii="宋体" w:hAnsi="宋体" w:cs="仿宋"/>
          <w:sz w:val="24"/>
        </w:rPr>
        <w:t>，则接收方应：</w:t>
      </w:r>
    </w:p>
    <w:p w14:paraId="06E5EC78"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1</w:t>
      </w:r>
      <w:r>
        <w:rPr>
          <w:rFonts w:ascii="宋体" w:hAnsi="宋体" w:cs="仿宋"/>
          <w:sz w:val="24"/>
        </w:rPr>
        <w:t xml:space="preserve">. </w:t>
      </w:r>
      <w:r w:rsidR="002F79A4">
        <w:rPr>
          <w:rFonts w:ascii="宋体" w:hAnsi="宋体" w:cs="仿宋" w:hint="eastAsia"/>
          <w:sz w:val="24"/>
        </w:rPr>
        <w:t>在</w:t>
      </w:r>
      <w:r w:rsidR="002F79A4">
        <w:rPr>
          <w:rFonts w:ascii="宋体" w:hAnsi="宋体" w:cs="仿宋"/>
          <w:sz w:val="24"/>
        </w:rPr>
        <w:t>任何情况下，接收方</w:t>
      </w:r>
      <w:r w:rsidR="002F79A4">
        <w:rPr>
          <w:rFonts w:ascii="宋体" w:hAnsi="宋体" w:cs="仿宋" w:hint="eastAsia"/>
          <w:sz w:val="24"/>
        </w:rPr>
        <w:t>接到</w:t>
      </w:r>
      <w:r w:rsidR="002F79A4">
        <w:rPr>
          <w:rFonts w:ascii="宋体" w:hAnsi="宋体" w:cs="仿宋"/>
          <w:sz w:val="24"/>
        </w:rPr>
        <w:t>强制披露要求后，</w:t>
      </w:r>
      <w:r w:rsidR="002F79A4">
        <w:rPr>
          <w:rFonts w:ascii="宋体" w:hAnsi="宋体" w:cs="仿宋" w:hint="eastAsia"/>
          <w:sz w:val="24"/>
        </w:rPr>
        <w:t>在</w:t>
      </w:r>
      <w:r w:rsidR="002F79A4">
        <w:rPr>
          <w:rFonts w:ascii="宋体" w:hAnsi="宋体" w:cs="仿宋"/>
          <w:sz w:val="24"/>
        </w:rPr>
        <w:t>披露前，均应</w:t>
      </w:r>
      <w:r w:rsidR="002F79A4">
        <w:rPr>
          <w:rFonts w:ascii="宋体" w:hAnsi="宋体" w:cs="仿宋" w:hint="eastAsia"/>
          <w:sz w:val="24"/>
        </w:rPr>
        <w:t>事先书面</w:t>
      </w:r>
      <w:r w:rsidR="002F79A4">
        <w:rPr>
          <w:rFonts w:ascii="宋体" w:hAnsi="宋体" w:cs="仿宋"/>
          <w:sz w:val="24"/>
        </w:rPr>
        <w:t>通知披露方，以便披露方寻求必要的保护措施，防止或限制保密信息的进一步扩散；</w:t>
      </w:r>
    </w:p>
    <w:p w14:paraId="3DAD63A7"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sz w:val="24"/>
        </w:rPr>
        <w:lastRenderedPageBreak/>
        <w:t xml:space="preserve">2. </w:t>
      </w:r>
      <w:r w:rsidR="002F79A4">
        <w:rPr>
          <w:rFonts w:ascii="宋体" w:hAnsi="宋体" w:cs="仿宋"/>
          <w:sz w:val="24"/>
        </w:rPr>
        <w:t>若接收方被强制要求直接向执法部门披露，接收方应</w:t>
      </w:r>
      <w:r w:rsidR="002F79A4">
        <w:rPr>
          <w:rFonts w:ascii="宋体" w:hAnsi="宋体" w:cs="仿宋" w:hint="eastAsia"/>
          <w:sz w:val="24"/>
        </w:rPr>
        <w:t>在法律</w:t>
      </w:r>
      <w:r w:rsidR="002F79A4">
        <w:rPr>
          <w:rFonts w:ascii="宋体" w:hAnsi="宋体" w:cs="仿宋"/>
          <w:sz w:val="24"/>
        </w:rPr>
        <w:t>程序或</w:t>
      </w:r>
      <w:r w:rsidR="002F79A4">
        <w:rPr>
          <w:rFonts w:ascii="宋体" w:hAnsi="宋体" w:cs="仿宋" w:hint="eastAsia"/>
          <w:sz w:val="24"/>
        </w:rPr>
        <w:t>行政要求</w:t>
      </w:r>
      <w:r w:rsidR="002F79A4">
        <w:rPr>
          <w:rFonts w:ascii="宋体" w:hAnsi="宋体" w:cs="仿宋"/>
          <w:sz w:val="24"/>
        </w:rPr>
        <w:t>所允许的最小范围内披露该“保密信息”</w:t>
      </w:r>
      <w:r w:rsidR="00D63172">
        <w:rPr>
          <w:rFonts w:ascii="宋体" w:hAnsi="宋体" w:cs="仿宋" w:hint="eastAsia"/>
          <w:sz w:val="24"/>
        </w:rPr>
        <w:t>，</w:t>
      </w:r>
      <w:r w:rsidR="00D63172">
        <w:rPr>
          <w:rFonts w:ascii="宋体" w:hAnsi="宋体" w:cs="仿宋"/>
          <w:sz w:val="24"/>
        </w:rPr>
        <w:t>并</w:t>
      </w:r>
      <w:r w:rsidR="00D63172">
        <w:rPr>
          <w:rFonts w:ascii="宋体" w:hAnsi="宋体" w:cs="仿宋" w:hint="eastAsia"/>
          <w:sz w:val="24"/>
        </w:rPr>
        <w:t>向披露方</w:t>
      </w:r>
      <w:r w:rsidR="00D63172" w:rsidRPr="00D63172">
        <w:rPr>
          <w:rFonts w:ascii="宋体" w:hAnsi="宋体" w:cs="仿宋" w:hint="eastAsia"/>
          <w:sz w:val="24"/>
        </w:rPr>
        <w:t>提供相关保密信息的副本</w:t>
      </w:r>
      <w:r w:rsidR="002F79A4">
        <w:rPr>
          <w:rFonts w:ascii="宋体" w:hAnsi="宋体" w:cs="仿宋" w:hint="eastAsia"/>
          <w:sz w:val="24"/>
        </w:rPr>
        <w:t>。</w:t>
      </w:r>
    </w:p>
    <w:p w14:paraId="3FD4D004"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协议</w:t>
      </w:r>
      <w:r>
        <w:rPr>
          <w:rFonts w:ascii="宋体" w:hAnsi="宋体" w:cs="仿宋"/>
          <w:b/>
          <w:sz w:val="24"/>
        </w:rPr>
        <w:t>及保密义务</w:t>
      </w:r>
      <w:r>
        <w:rPr>
          <w:rFonts w:ascii="宋体" w:hAnsi="宋体" w:cs="仿宋" w:hint="eastAsia"/>
          <w:b/>
          <w:sz w:val="24"/>
        </w:rPr>
        <w:t>的期限</w:t>
      </w:r>
    </w:p>
    <w:p w14:paraId="623CF4D4" w14:textId="7D8403C6" w:rsidR="00732039" w:rsidRPr="00FE451D" w:rsidRDefault="00FE451D" w:rsidP="00FE451D">
      <w:pPr>
        <w:adjustRightInd w:val="0"/>
        <w:snapToGrid w:val="0"/>
        <w:spacing w:beforeLines="50" w:before="156" w:afterLines="50" w:after="156" w:line="440" w:lineRule="exact"/>
        <w:ind w:rightChars="128" w:right="269" w:firstLine="480"/>
        <w:rPr>
          <w:rFonts w:ascii="宋体" w:hAnsi="宋体" w:cs="仿宋"/>
          <w:sz w:val="24"/>
        </w:rPr>
      </w:pPr>
      <w:r w:rsidRPr="00FE451D">
        <w:rPr>
          <w:rFonts w:ascii="宋体" w:hAnsi="宋体" w:cs="仿宋" w:hint="eastAsia"/>
          <w:sz w:val="24"/>
        </w:rPr>
        <w:t>1.</w:t>
      </w:r>
      <w:r>
        <w:rPr>
          <w:rFonts w:ascii="宋体" w:hAnsi="宋体" w:cs="仿宋" w:hint="eastAsia"/>
          <w:sz w:val="24"/>
        </w:rPr>
        <w:t xml:space="preserve"> </w:t>
      </w:r>
      <w:r w:rsidR="002F79A4" w:rsidRPr="00FE451D">
        <w:rPr>
          <w:rFonts w:ascii="宋体" w:hAnsi="宋体" w:cs="仿宋" w:hint="eastAsia"/>
          <w:sz w:val="24"/>
        </w:rPr>
        <w:t>本协议应适用于双方之间与保密信息有关的往来通讯，本协议生效日起的</w:t>
      </w:r>
      <w:r w:rsidR="002F79A4" w:rsidRPr="00FE451D">
        <w:rPr>
          <w:rFonts w:ascii="宋体" w:hAnsi="宋体" w:cs="仿宋"/>
          <w:sz w:val="24"/>
          <w:highlight w:val="yellow"/>
        </w:rPr>
        <w:t>[（5）</w:t>
      </w:r>
      <w:r w:rsidR="002F79A4" w:rsidRPr="00FE451D">
        <w:rPr>
          <w:rFonts w:ascii="宋体" w:hAnsi="宋体" w:cs="仿宋"/>
          <w:sz w:val="24"/>
        </w:rPr>
        <w:t>]年内有效。</w:t>
      </w:r>
    </w:p>
    <w:p w14:paraId="57895EE0"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ab/>
      </w:r>
      <w:r w:rsidR="00FE451D">
        <w:rPr>
          <w:rFonts w:ascii="宋体" w:hAnsi="宋体" w:cs="仿宋"/>
          <w:sz w:val="24"/>
        </w:rPr>
        <w:t xml:space="preserve">2. </w:t>
      </w:r>
      <w:r>
        <w:rPr>
          <w:rFonts w:ascii="宋体" w:hAnsi="宋体" w:cs="仿宋" w:hint="eastAsia"/>
          <w:sz w:val="24"/>
        </w:rPr>
        <w:t>即使</w:t>
      </w:r>
      <w:r>
        <w:rPr>
          <w:rFonts w:ascii="宋体" w:hAnsi="宋体" w:cs="仿宋"/>
          <w:sz w:val="24"/>
        </w:rPr>
        <w:t>本协议期满或被终止，或双方的合作关系被终止，</w:t>
      </w:r>
      <w:r>
        <w:rPr>
          <w:rFonts w:ascii="宋体" w:hAnsi="宋体" w:cs="仿宋" w:hint="eastAsia"/>
          <w:sz w:val="24"/>
        </w:rPr>
        <w:t>接收方</w:t>
      </w:r>
      <w:r>
        <w:rPr>
          <w:rFonts w:ascii="宋体" w:hAnsi="宋体" w:cs="仿宋"/>
          <w:sz w:val="24"/>
        </w:rPr>
        <w:t>在本协议项下的义务与责任应持续有效，直至该等保密信息</w:t>
      </w:r>
      <w:r>
        <w:rPr>
          <w:rFonts w:ascii="宋体" w:hAnsi="宋体" w:cs="仿宋" w:hint="eastAsia"/>
          <w:sz w:val="24"/>
        </w:rPr>
        <w:t>进入公共</w:t>
      </w:r>
      <w:r>
        <w:rPr>
          <w:rFonts w:ascii="宋体" w:hAnsi="宋体" w:cs="仿宋"/>
          <w:sz w:val="24"/>
        </w:rPr>
        <w:t>领域或依照法律法规不</w:t>
      </w:r>
      <w:r>
        <w:rPr>
          <w:rFonts w:ascii="宋体" w:hAnsi="宋体" w:cs="仿宋" w:hint="eastAsia"/>
          <w:sz w:val="24"/>
        </w:rPr>
        <w:t>再</w:t>
      </w:r>
      <w:r>
        <w:rPr>
          <w:rFonts w:ascii="宋体" w:hAnsi="宋体" w:cs="仿宋"/>
          <w:sz w:val="24"/>
        </w:rPr>
        <w:t>成为保密信息</w:t>
      </w:r>
      <w:r>
        <w:rPr>
          <w:rFonts w:ascii="宋体" w:hAnsi="宋体" w:cs="仿宋" w:hint="eastAsia"/>
          <w:sz w:val="24"/>
        </w:rPr>
        <w:t>。</w:t>
      </w:r>
    </w:p>
    <w:p w14:paraId="4C09ACDD"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不构成保证</w:t>
      </w:r>
    </w:p>
    <w:p w14:paraId="2A396CEF"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除本协议明确约定的权利义务外，本协议并不暗示任何其他权利义务。向本协议任一方递交保密信息并不授予或暗示授予该一方在任何商标、专利权、著作权或任何其他知识产权项下的任何许可。本协议及对保密信息的披露或接收不构成或不暗示本协议任何一方将购买任何产品或服务或将达成任何其他业务安排的任何承诺或意图。</w:t>
      </w:r>
    </w:p>
    <w:p w14:paraId="7814CDB6" w14:textId="77777777" w:rsidR="00732039" w:rsidRDefault="00FE451D">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声明</w:t>
      </w:r>
    </w:p>
    <w:p w14:paraId="5124A47F" w14:textId="77777777" w:rsidR="00732039" w:rsidRPr="00FE451D" w:rsidRDefault="00FE451D" w:rsidP="00FE451D">
      <w:pPr>
        <w:adjustRightInd w:val="0"/>
        <w:snapToGrid w:val="0"/>
        <w:spacing w:beforeLines="50" w:before="156" w:afterLines="50" w:after="156" w:line="440" w:lineRule="exact"/>
        <w:ind w:rightChars="128" w:right="269" w:firstLine="480"/>
        <w:rPr>
          <w:rFonts w:ascii="宋体" w:hAnsi="宋体" w:cs="仿宋"/>
          <w:sz w:val="24"/>
        </w:rPr>
      </w:pPr>
      <w:r w:rsidRPr="00FE451D">
        <w:rPr>
          <w:rFonts w:ascii="宋体" w:hAnsi="宋体" w:cs="仿宋" w:hint="eastAsia"/>
          <w:sz w:val="24"/>
        </w:rPr>
        <w:t>1.</w:t>
      </w:r>
      <w:r>
        <w:rPr>
          <w:rFonts w:ascii="宋体" w:hAnsi="宋体" w:cs="仿宋" w:hint="eastAsia"/>
          <w:sz w:val="24"/>
        </w:rPr>
        <w:t xml:space="preserve"> </w:t>
      </w:r>
      <w:r w:rsidR="002F79A4" w:rsidRPr="00FE451D">
        <w:rPr>
          <w:rFonts w:ascii="宋体" w:hAnsi="宋体" w:cs="仿宋" w:hint="eastAsia"/>
          <w:sz w:val="24"/>
        </w:rPr>
        <w:t>一切保密信息均在“如其所是”的基础上予以披露。除非本协议另有约定，任一方对于保密信息不以明示或暗示的方式作任何陈述与保证，包括就其特定目的适用性、适销性和不侵权性等方面的保证。接收方因使用保密信息而遭受任何损失的，披露方均无须承担任何责任。另外，</w:t>
      </w:r>
      <w:r w:rsidR="00D74AE2">
        <w:rPr>
          <w:rFonts w:ascii="宋体" w:hAnsi="宋体" w:cs="仿宋" w:hint="eastAsia"/>
          <w:sz w:val="24"/>
        </w:rPr>
        <w:t>披露方</w:t>
      </w:r>
      <w:r w:rsidR="002F79A4" w:rsidRPr="00FE451D">
        <w:rPr>
          <w:rFonts w:ascii="宋体" w:hAnsi="宋体" w:cs="仿宋" w:hint="eastAsia"/>
          <w:sz w:val="24"/>
        </w:rPr>
        <w:t>无需就基于任何赔偿原则提出的索偿承担任何具特别性、偶然性、继发性或惩罚性的赔偿责任。</w:t>
      </w:r>
    </w:p>
    <w:p w14:paraId="05C76CD7" w14:textId="77777777" w:rsidR="00FE451D" w:rsidRPr="00FE451D" w:rsidRDefault="009B782D" w:rsidP="009B782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2</w:t>
      </w:r>
      <w:r w:rsidR="00FE451D">
        <w:rPr>
          <w:rFonts w:ascii="宋体" w:hAnsi="宋体" w:cs="仿宋" w:hint="eastAsia"/>
          <w:sz w:val="24"/>
        </w:rPr>
        <w:t xml:space="preserve">. </w:t>
      </w:r>
      <w:r w:rsidR="002F79A4" w:rsidRPr="00FE451D">
        <w:rPr>
          <w:rFonts w:ascii="宋体" w:hAnsi="宋体" w:cs="仿宋" w:hint="eastAsia"/>
          <w:sz w:val="24"/>
        </w:rPr>
        <w:t>本协议的任何内容均不应解释为强制</w:t>
      </w:r>
      <w:r w:rsidR="00D74AE2">
        <w:rPr>
          <w:rFonts w:ascii="宋体" w:hAnsi="宋体" w:cs="仿宋" w:hint="eastAsia"/>
          <w:sz w:val="24"/>
        </w:rPr>
        <w:t>披露方向接收方</w:t>
      </w:r>
      <w:r w:rsidR="002F79A4" w:rsidRPr="00FE451D">
        <w:rPr>
          <w:rFonts w:ascii="宋体" w:hAnsi="宋体" w:cs="仿宋" w:hint="eastAsia"/>
          <w:sz w:val="24"/>
        </w:rPr>
        <w:t>披露任何特定的</w:t>
      </w:r>
      <w:r w:rsidR="003D28E4">
        <w:rPr>
          <w:rFonts w:ascii="宋体" w:hAnsi="宋体" w:cs="仿宋" w:hint="eastAsia"/>
          <w:sz w:val="24"/>
        </w:rPr>
        <w:t>保密信息</w:t>
      </w:r>
      <w:r w:rsidR="002F79A4" w:rsidRPr="00FE451D">
        <w:rPr>
          <w:rFonts w:ascii="宋体" w:hAnsi="宋体" w:cs="仿宋" w:hint="eastAsia"/>
          <w:sz w:val="24"/>
        </w:rPr>
        <w:t>，亦不应解释为就任何一方创设了任何义务或期望以与另一方建立商业关系。</w:t>
      </w:r>
    </w:p>
    <w:p w14:paraId="4EA71945"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保密</w:t>
      </w:r>
      <w:r>
        <w:rPr>
          <w:rFonts w:ascii="宋体" w:hAnsi="宋体" w:cs="仿宋"/>
          <w:b/>
          <w:sz w:val="24"/>
        </w:rPr>
        <w:t>信息的返还或销毁</w:t>
      </w:r>
    </w:p>
    <w:p w14:paraId="7B814980"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所有包含保密信息的或与之有关或相关的材料，无论是否由披露方所提供，包括但不限于废弃图纸、文件碎片、照相底片或计算机输入或输出信息，</w:t>
      </w:r>
      <w:r>
        <w:rPr>
          <w:rFonts w:ascii="宋体" w:hAnsi="宋体" w:cs="仿宋" w:hint="eastAsia"/>
          <w:sz w:val="24"/>
        </w:rPr>
        <w:lastRenderedPageBreak/>
        <w:t>并且包括任何种类的全部复印件和复制件，应在收到披露方书面要求之日起</w:t>
      </w:r>
      <w:r w:rsidRPr="00FE451D">
        <w:rPr>
          <w:rFonts w:ascii="宋体" w:hAnsi="宋体" w:cs="仿宋" w:hint="eastAsia"/>
          <w:sz w:val="24"/>
        </w:rPr>
        <w:t>七（</w:t>
      </w:r>
      <w:r w:rsidRPr="00FE451D">
        <w:rPr>
          <w:rFonts w:ascii="宋体" w:hAnsi="宋体" w:cs="仿宋"/>
          <w:sz w:val="24"/>
        </w:rPr>
        <w:t>7）</w:t>
      </w:r>
      <w:r w:rsidRPr="00FE451D">
        <w:rPr>
          <w:rFonts w:ascii="宋体" w:hAnsi="宋体" w:cs="仿宋" w:hint="eastAsia"/>
          <w:sz w:val="24"/>
        </w:rPr>
        <w:t>天</w:t>
      </w:r>
      <w:r w:rsidRPr="00FE451D">
        <w:rPr>
          <w:rFonts w:ascii="宋体" w:hAnsi="宋体" w:cs="仿宋"/>
          <w:sz w:val="24"/>
        </w:rPr>
        <w:t>内</w:t>
      </w:r>
      <w:r>
        <w:rPr>
          <w:rFonts w:ascii="宋体" w:hAnsi="宋体" w:cs="仿宋" w:hint="eastAsia"/>
          <w:sz w:val="24"/>
        </w:rPr>
        <w:t>，在合理</w:t>
      </w:r>
      <w:r>
        <w:rPr>
          <w:rFonts w:ascii="宋体" w:hAnsi="宋体" w:cs="仿宋"/>
          <w:sz w:val="24"/>
        </w:rPr>
        <w:t>可行的</w:t>
      </w:r>
      <w:r>
        <w:rPr>
          <w:rFonts w:ascii="宋体" w:hAnsi="宋体" w:cs="仿宋" w:hint="eastAsia"/>
          <w:sz w:val="24"/>
        </w:rPr>
        <w:t>范围内立即归还或销毁。自此，接收方不得再为任何目的使用保密信息。</w:t>
      </w:r>
      <w:r>
        <w:rPr>
          <w:rFonts w:ascii="宋体" w:hAnsi="宋体" w:cs="仿宋" w:hint="eastAsia"/>
          <w:sz w:val="24"/>
        </w:rPr>
        <w:tab/>
      </w:r>
    </w:p>
    <w:p w14:paraId="29EDA0BF"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对外</w:t>
      </w:r>
      <w:r>
        <w:rPr>
          <w:rFonts w:ascii="宋体" w:hAnsi="宋体" w:cs="仿宋"/>
          <w:b/>
          <w:sz w:val="24"/>
        </w:rPr>
        <w:t>宣传</w:t>
      </w:r>
      <w:r>
        <w:rPr>
          <w:rFonts w:ascii="宋体" w:hAnsi="宋体" w:cs="仿宋" w:hint="eastAsia"/>
          <w:b/>
          <w:sz w:val="24"/>
        </w:rPr>
        <w:t>限制</w:t>
      </w:r>
    </w:p>
    <w:p w14:paraId="1C3C92EF"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未经</w:t>
      </w:r>
      <w:r>
        <w:rPr>
          <w:rFonts w:ascii="宋体" w:hAnsi="宋体" w:cs="仿宋"/>
          <w:sz w:val="24"/>
        </w:rPr>
        <w:t>对方书面许可，任何一方不得以明示或暗示</w:t>
      </w:r>
      <w:r>
        <w:rPr>
          <w:rFonts w:ascii="宋体" w:hAnsi="宋体" w:cs="仿宋" w:hint="eastAsia"/>
          <w:sz w:val="24"/>
        </w:rPr>
        <w:t>等</w:t>
      </w:r>
      <w:r>
        <w:rPr>
          <w:rFonts w:ascii="宋体" w:hAnsi="宋体" w:cs="仿宋"/>
          <w:sz w:val="24"/>
        </w:rPr>
        <w:t>任何方式、或以任何媒体、宣传渠道发布与对方的任何合作信息，包括但不限于官方网站、</w:t>
      </w:r>
      <w:r>
        <w:rPr>
          <w:rFonts w:ascii="宋体" w:hAnsi="宋体" w:cs="仿宋" w:hint="eastAsia"/>
          <w:sz w:val="24"/>
        </w:rPr>
        <w:t>报纸</w:t>
      </w:r>
      <w:r>
        <w:rPr>
          <w:rFonts w:ascii="宋体" w:hAnsi="宋体" w:cs="仿宋"/>
          <w:sz w:val="24"/>
        </w:rPr>
        <w:t>、宣传材料、广播、电视、杂志等。</w:t>
      </w:r>
      <w:r>
        <w:rPr>
          <w:rFonts w:ascii="宋体" w:hAnsi="宋体" w:cs="仿宋" w:hint="eastAsia"/>
          <w:sz w:val="24"/>
        </w:rPr>
        <w:t>合作信息包括</w:t>
      </w:r>
      <w:r>
        <w:rPr>
          <w:rFonts w:ascii="宋体" w:hAnsi="宋体" w:cs="仿宋"/>
          <w:sz w:val="24"/>
        </w:rPr>
        <w:t>但不限于双方的合作关系、合作领域、合作金额、当前合作项目、</w:t>
      </w:r>
      <w:r>
        <w:rPr>
          <w:rFonts w:ascii="宋体" w:hAnsi="宋体" w:cs="仿宋" w:hint="eastAsia"/>
          <w:sz w:val="24"/>
        </w:rPr>
        <w:t>双方</w:t>
      </w:r>
      <w:r>
        <w:rPr>
          <w:rFonts w:ascii="宋体" w:hAnsi="宋体" w:cs="仿宋"/>
          <w:sz w:val="24"/>
        </w:rPr>
        <w:t>正在进行或即将进行的某种磋商、缔结某种合作关系的可能性</w:t>
      </w:r>
      <w:r>
        <w:rPr>
          <w:rFonts w:ascii="宋体" w:hAnsi="宋体" w:cs="仿宋" w:hint="eastAsia"/>
          <w:sz w:val="24"/>
        </w:rPr>
        <w:t>、</w:t>
      </w:r>
      <w:r>
        <w:rPr>
          <w:rFonts w:ascii="宋体" w:hAnsi="宋体" w:cs="仿宋"/>
          <w:sz w:val="24"/>
        </w:rPr>
        <w:t>双方即将缔结、已缔结或已终止某种合作关系的</w:t>
      </w:r>
      <w:r>
        <w:rPr>
          <w:rFonts w:ascii="宋体" w:hAnsi="宋体" w:cs="仿宋" w:hint="eastAsia"/>
          <w:sz w:val="24"/>
        </w:rPr>
        <w:t>事实</w:t>
      </w:r>
      <w:r>
        <w:rPr>
          <w:rFonts w:ascii="宋体" w:hAnsi="宋体" w:cs="仿宋"/>
          <w:sz w:val="24"/>
        </w:rPr>
        <w:t>等。</w:t>
      </w:r>
    </w:p>
    <w:p w14:paraId="5ADDA29B"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违约责任</w:t>
      </w:r>
    </w:p>
    <w:p w14:paraId="03B3EE9A"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highlight w:val="green"/>
        </w:rPr>
      </w:pPr>
      <w:r>
        <w:rPr>
          <w:rFonts w:ascii="宋体" w:hAnsi="宋体" w:cs="仿宋" w:hint="eastAsia"/>
          <w:sz w:val="24"/>
        </w:rPr>
        <w:t>双方</w:t>
      </w:r>
      <w:r>
        <w:rPr>
          <w:rFonts w:ascii="宋体" w:hAnsi="宋体" w:cs="仿宋"/>
          <w:sz w:val="24"/>
        </w:rPr>
        <w:t>确认，根据保密信息的特性，仅仅在金钱上的赔偿将无法满足</w:t>
      </w:r>
      <w:r>
        <w:rPr>
          <w:rFonts w:ascii="宋体" w:hAnsi="宋体" w:cs="仿宋" w:hint="eastAsia"/>
          <w:sz w:val="24"/>
        </w:rPr>
        <w:t>违反</w:t>
      </w:r>
      <w:r>
        <w:rPr>
          <w:rFonts w:ascii="宋体" w:hAnsi="宋体" w:cs="仿宋"/>
          <w:sz w:val="24"/>
        </w:rPr>
        <w:t>本协议的行为所造成的损失。为了</w:t>
      </w:r>
      <w:r>
        <w:rPr>
          <w:rFonts w:ascii="宋体" w:hAnsi="宋体" w:cs="仿宋" w:hint="eastAsia"/>
          <w:sz w:val="24"/>
        </w:rPr>
        <w:t>更有效的</w:t>
      </w:r>
      <w:r>
        <w:rPr>
          <w:rFonts w:ascii="宋体" w:hAnsi="宋体" w:cs="仿宋"/>
          <w:sz w:val="24"/>
        </w:rPr>
        <w:t>保护</w:t>
      </w:r>
      <w:r>
        <w:rPr>
          <w:rFonts w:ascii="宋体" w:hAnsi="宋体" w:cs="仿宋" w:hint="eastAsia"/>
          <w:sz w:val="24"/>
        </w:rPr>
        <w:t>披露方</w:t>
      </w:r>
      <w:r>
        <w:rPr>
          <w:rFonts w:ascii="宋体" w:hAnsi="宋体" w:cs="仿宋"/>
          <w:sz w:val="24"/>
        </w:rPr>
        <w:t>利益，双方同意当出现任何针对披露方的违约或预期违</w:t>
      </w:r>
      <w:r w:rsidRPr="00FE451D">
        <w:rPr>
          <w:rFonts w:ascii="宋体" w:hAnsi="宋体" w:cs="仿宋"/>
          <w:sz w:val="24"/>
        </w:rPr>
        <w:t>约行为时，在法律或公平原则所提供的权利救济措施外</w:t>
      </w:r>
      <w:r w:rsidRPr="00FE451D">
        <w:rPr>
          <w:rFonts w:ascii="宋体" w:hAnsi="宋体" w:cs="仿宋" w:hint="eastAsia"/>
          <w:sz w:val="24"/>
        </w:rPr>
        <w:t>(如向法院申请强制制裁)</w:t>
      </w:r>
      <w:r w:rsidRPr="00FE451D">
        <w:rPr>
          <w:rFonts w:ascii="宋体" w:hAnsi="宋体" w:cs="仿宋"/>
          <w:sz w:val="24"/>
        </w:rPr>
        <w:t>，披露方有权：</w:t>
      </w:r>
    </w:p>
    <w:p w14:paraId="28D538B4" w14:textId="77777777" w:rsidR="00732039" w:rsidRDefault="00FE451D">
      <w:pPr>
        <w:pStyle w:val="1"/>
        <w:adjustRightInd w:val="0"/>
        <w:snapToGrid w:val="0"/>
        <w:spacing w:beforeLines="50" w:before="156" w:afterLines="50" w:after="156" w:line="440" w:lineRule="exact"/>
        <w:ind w:rightChars="128" w:right="269" w:firstLine="480"/>
        <w:rPr>
          <w:rFonts w:ascii="宋体" w:hAnsi="宋体" w:cs="仿宋"/>
          <w:sz w:val="24"/>
        </w:rPr>
      </w:pPr>
      <w:r>
        <w:rPr>
          <w:rFonts w:ascii="宋体" w:hAnsi="宋体" w:cs="仿宋" w:hint="eastAsia"/>
          <w:sz w:val="24"/>
        </w:rPr>
        <w:t>1</w:t>
      </w:r>
      <w:r>
        <w:rPr>
          <w:rFonts w:ascii="宋体" w:hAnsi="宋体" w:cs="仿宋"/>
          <w:sz w:val="24"/>
        </w:rPr>
        <w:t xml:space="preserve">. </w:t>
      </w:r>
      <w:r w:rsidR="002F79A4">
        <w:rPr>
          <w:rFonts w:ascii="宋体" w:hAnsi="宋体" w:cs="仿宋"/>
          <w:sz w:val="24"/>
        </w:rPr>
        <w:t>要求接收方立即停止违约行为</w:t>
      </w:r>
      <w:r w:rsidR="002F79A4">
        <w:rPr>
          <w:rFonts w:ascii="宋体" w:hAnsi="宋体" w:cs="仿宋" w:hint="eastAsia"/>
          <w:sz w:val="24"/>
        </w:rPr>
        <w:t>并采取</w:t>
      </w:r>
      <w:r w:rsidR="002F79A4">
        <w:rPr>
          <w:rFonts w:ascii="宋体" w:hAnsi="宋体" w:cs="仿宋"/>
          <w:sz w:val="24"/>
        </w:rPr>
        <w:t>补救措施，接收方须尽</w:t>
      </w:r>
      <w:r w:rsidR="002F79A4" w:rsidRPr="00FE451D">
        <w:rPr>
          <w:rFonts w:ascii="宋体" w:hAnsi="宋体" w:cs="仿宋"/>
          <w:sz w:val="24"/>
        </w:rPr>
        <w:t>一切</w:t>
      </w:r>
      <w:r w:rsidR="002F79A4">
        <w:rPr>
          <w:rFonts w:ascii="宋体" w:hAnsi="宋体" w:cs="仿宋"/>
          <w:sz w:val="24"/>
        </w:rPr>
        <w:t>努力尽快消除泄密事件对披露方造成的不利影响或在披露方的要求下配合披露方积极止损</w:t>
      </w:r>
      <w:r w:rsidR="002F79A4">
        <w:rPr>
          <w:rFonts w:ascii="宋体" w:hAnsi="宋体" w:cs="仿宋" w:hint="eastAsia"/>
          <w:sz w:val="24"/>
        </w:rPr>
        <w:t>。</w:t>
      </w:r>
    </w:p>
    <w:p w14:paraId="16ED120E" w14:textId="77777777" w:rsidR="00732039" w:rsidRDefault="00FE451D">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sz w:val="24"/>
        </w:rPr>
        <w:t xml:space="preserve">2. </w:t>
      </w:r>
      <w:r w:rsidR="002F79A4">
        <w:rPr>
          <w:rFonts w:ascii="宋体" w:hAnsi="宋体" w:cs="仿宋" w:hint="eastAsia"/>
          <w:sz w:val="24"/>
        </w:rPr>
        <w:t>要求</w:t>
      </w:r>
      <w:r w:rsidR="002F79A4">
        <w:rPr>
          <w:rFonts w:ascii="宋体" w:hAnsi="宋体" w:cs="仿宋"/>
          <w:sz w:val="24"/>
        </w:rPr>
        <w:t>接收方赔偿披露方因接收方违约行为给披露方造成的全部损失，包括但不限于律师费、诉讼费、</w:t>
      </w:r>
      <w:r w:rsidR="002F79A4">
        <w:rPr>
          <w:rFonts w:ascii="宋体" w:hAnsi="宋体" w:cs="仿宋" w:hint="eastAsia"/>
          <w:sz w:val="24"/>
        </w:rPr>
        <w:t>无权使用</w:t>
      </w:r>
      <w:r w:rsidR="002F79A4">
        <w:rPr>
          <w:rFonts w:ascii="宋体" w:hAnsi="宋体" w:cs="仿宋"/>
          <w:sz w:val="24"/>
        </w:rPr>
        <w:t>信息费和其他相应</w:t>
      </w:r>
      <w:r w:rsidR="002F79A4">
        <w:rPr>
          <w:rFonts w:ascii="宋体" w:hAnsi="宋体" w:cs="仿宋" w:hint="eastAsia"/>
          <w:sz w:val="24"/>
        </w:rPr>
        <w:t>违约赔偿</w:t>
      </w:r>
      <w:r w:rsidR="002F79A4">
        <w:rPr>
          <w:rFonts w:ascii="宋体" w:hAnsi="宋体" w:cs="仿宋"/>
          <w:sz w:val="24"/>
        </w:rPr>
        <w:t>；若因此导致</w:t>
      </w:r>
      <w:r w:rsidR="002F79A4">
        <w:rPr>
          <w:rFonts w:ascii="宋体" w:hAnsi="宋体" w:cs="仿宋" w:hint="eastAsia"/>
          <w:sz w:val="24"/>
        </w:rPr>
        <w:t>第三方</w:t>
      </w:r>
      <w:r w:rsidR="002F79A4">
        <w:rPr>
          <w:rFonts w:ascii="宋体" w:hAnsi="宋体" w:cs="仿宋"/>
          <w:sz w:val="24"/>
        </w:rPr>
        <w:t>对披露方的索赔，接收方应为披露方抗辩，对披露方进行保护，并赔偿披露方因此遭受的全部损失。</w:t>
      </w:r>
    </w:p>
    <w:p w14:paraId="1FDA7390"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通知</w:t>
      </w:r>
    </w:p>
    <w:p w14:paraId="1A9011F0" w14:textId="77777777" w:rsidR="00732039" w:rsidRDefault="002F79A4">
      <w:pPr>
        <w:adjustRightInd w:val="0"/>
        <w:snapToGrid w:val="0"/>
        <w:spacing w:beforeLines="50" w:before="156" w:afterLines="50" w:after="156" w:line="440" w:lineRule="exact"/>
        <w:ind w:rightChars="128" w:right="269" w:firstLineChars="200" w:firstLine="480"/>
        <w:rPr>
          <w:rFonts w:ascii="宋体" w:hAnsi="宋体" w:cs="仿宋"/>
          <w:sz w:val="24"/>
        </w:rPr>
      </w:pPr>
      <w:r>
        <w:rPr>
          <w:rFonts w:ascii="宋体" w:hAnsi="宋体" w:cs="仿宋" w:hint="eastAsia"/>
          <w:sz w:val="24"/>
        </w:rPr>
        <w:t>本协议项下的所有通知和其他通讯均应以书面形式发出，并将在实际送达时或以下较早的时间视为有效送达：</w:t>
      </w:r>
      <w:r w:rsidR="000801CC">
        <w:rPr>
          <w:rFonts w:ascii="宋体" w:hAnsi="宋体" w:cs="仿宋" w:hint="eastAsia"/>
          <w:sz w:val="24"/>
        </w:rPr>
        <w:t>(1</w:t>
      </w:r>
      <w:r>
        <w:rPr>
          <w:rFonts w:ascii="宋体" w:hAnsi="宋体" w:cs="仿宋" w:hint="eastAsia"/>
          <w:sz w:val="24"/>
        </w:rPr>
        <w:t>)通过专人送达到接收方时；</w:t>
      </w:r>
      <w:r w:rsidR="000801CC">
        <w:rPr>
          <w:rFonts w:ascii="宋体" w:hAnsi="宋体" w:cs="仿宋" w:hint="eastAsia"/>
          <w:sz w:val="24"/>
        </w:rPr>
        <w:t>(2</w:t>
      </w:r>
      <w:r>
        <w:rPr>
          <w:rFonts w:ascii="宋体" w:hAnsi="宋体" w:cs="仿宋" w:hint="eastAsia"/>
          <w:sz w:val="24"/>
        </w:rPr>
        <w:t>)通过电子邮件或传真发送的，如果发送时正值接收方的正常营业时间的，在发送时，如果发送时非为接收方的正常营业时间的，发送日后接收方的第一个营业日；或</w:t>
      </w:r>
      <w:r w:rsidR="000801CC">
        <w:rPr>
          <w:rFonts w:ascii="宋体" w:hAnsi="宋体" w:cs="仿宋" w:hint="eastAsia"/>
          <w:sz w:val="24"/>
        </w:rPr>
        <w:t>(</w:t>
      </w:r>
      <w:r w:rsidR="000801CC">
        <w:rPr>
          <w:rFonts w:ascii="宋体" w:hAnsi="宋体" w:cs="仿宋"/>
          <w:sz w:val="24"/>
        </w:rPr>
        <w:t>3</w:t>
      </w:r>
      <w:r>
        <w:rPr>
          <w:rFonts w:ascii="宋体" w:hAnsi="宋体" w:cs="仿宋" w:hint="eastAsia"/>
          <w:sz w:val="24"/>
        </w:rPr>
        <w:t>)以国内知名的快递公司递送的预付费、带签收回执的邮件，交付给快递</w:t>
      </w:r>
      <w:r>
        <w:rPr>
          <w:rFonts w:ascii="宋体" w:hAnsi="宋体" w:cs="仿宋" w:hint="eastAsia"/>
          <w:sz w:val="24"/>
        </w:rPr>
        <w:lastRenderedPageBreak/>
        <w:t xml:space="preserve">公司之日后的第三个营业日。所有通讯应当发往相关接收方的下述地址、电邮地址、传真号码，或经相关方不时以书面通知的其他地址、电邮地址、传真号码。　　　</w:t>
      </w:r>
    </w:p>
    <w:p w14:paraId="240CE7A0"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w:t>
      </w:r>
      <w:r>
        <w:rPr>
          <w:rFonts w:ascii="宋体" w:hAnsi="宋体" w:cs="仿宋"/>
          <w:sz w:val="24"/>
        </w:rPr>
        <w:t>甲方</w:t>
      </w:r>
      <w:r>
        <w:rPr>
          <w:rFonts w:ascii="宋体" w:hAnsi="宋体" w:cs="仿宋" w:hint="eastAsia"/>
          <w:sz w:val="24"/>
        </w:rPr>
        <w:t>：</w:t>
      </w:r>
    </w:p>
    <w:p w14:paraId="1E1EAAE3"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收件人：</w:t>
      </w:r>
    </w:p>
    <w:p w14:paraId="198E7E10"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地址：</w:t>
      </w:r>
    </w:p>
    <w:p w14:paraId="0A86FD1D"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电子邮件：</w:t>
      </w:r>
    </w:p>
    <w:p w14:paraId="77A8F814"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电话：</w:t>
      </w:r>
    </w:p>
    <w:p w14:paraId="28422076"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传真：</w:t>
      </w:r>
    </w:p>
    <w:p w14:paraId="0BE418D3"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w:t>
      </w:r>
    </w:p>
    <w:p w14:paraId="489914D8"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w:t>
      </w:r>
      <w:r>
        <w:rPr>
          <w:rFonts w:ascii="宋体" w:hAnsi="宋体" w:cs="仿宋"/>
          <w:sz w:val="24"/>
        </w:rPr>
        <w:t>乙方</w:t>
      </w:r>
      <w:r>
        <w:rPr>
          <w:rFonts w:ascii="宋体" w:hAnsi="宋体" w:cs="仿宋" w:hint="eastAsia"/>
          <w:sz w:val="24"/>
        </w:rPr>
        <w:t>：</w:t>
      </w:r>
    </w:p>
    <w:p w14:paraId="33C1732B"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收件人：</w:t>
      </w:r>
    </w:p>
    <w:p w14:paraId="1F6C0427"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地址：</w:t>
      </w:r>
    </w:p>
    <w:p w14:paraId="0DE8033E"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电子邮件：</w:t>
      </w:r>
    </w:p>
    <w:p w14:paraId="18D12869"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电话：</w:t>
      </w:r>
    </w:p>
    <w:p w14:paraId="2B07F12E"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t xml:space="preserve">　　　传真：</w:t>
      </w:r>
    </w:p>
    <w:p w14:paraId="6ABC2B8E"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适用法律</w:t>
      </w:r>
      <w:r>
        <w:rPr>
          <w:rFonts w:ascii="宋体" w:hAnsi="宋体" w:cs="仿宋"/>
          <w:b/>
          <w:sz w:val="24"/>
        </w:rPr>
        <w:t>及争议解决机制</w:t>
      </w:r>
    </w:p>
    <w:p w14:paraId="4FDFC91E" w14:textId="77777777" w:rsidR="00732039" w:rsidRDefault="002F79A4">
      <w:pPr>
        <w:adjustRightInd w:val="0"/>
        <w:snapToGrid w:val="0"/>
        <w:spacing w:beforeLines="50" w:before="156" w:afterLines="50" w:after="156" w:line="440" w:lineRule="exact"/>
        <w:ind w:firstLineChars="200" w:firstLine="480"/>
        <w:rPr>
          <w:rFonts w:ascii="宋体" w:hAnsi="宋体"/>
          <w:sz w:val="24"/>
          <w:szCs w:val="24"/>
        </w:rPr>
      </w:pPr>
      <w:r>
        <w:rPr>
          <w:rFonts w:ascii="宋体" w:hAnsi="宋体"/>
          <w:sz w:val="24"/>
          <w:szCs w:val="24"/>
        </w:rPr>
        <w:t>本</w:t>
      </w:r>
      <w:r>
        <w:rPr>
          <w:rFonts w:ascii="宋体" w:hAnsi="宋体" w:hint="eastAsia"/>
          <w:sz w:val="24"/>
          <w:szCs w:val="24"/>
        </w:rPr>
        <w:t>合同</w:t>
      </w:r>
      <w:r>
        <w:rPr>
          <w:rFonts w:ascii="宋体" w:hAnsi="宋体"/>
          <w:sz w:val="24"/>
          <w:szCs w:val="24"/>
        </w:rPr>
        <w:t>的成立、生效、履行、解释</w:t>
      </w:r>
      <w:r>
        <w:rPr>
          <w:rFonts w:ascii="宋体" w:hAnsi="宋体" w:hint="eastAsia"/>
          <w:sz w:val="24"/>
          <w:szCs w:val="24"/>
        </w:rPr>
        <w:t>、</w:t>
      </w:r>
      <w:r>
        <w:rPr>
          <w:rFonts w:ascii="宋体" w:hAnsi="宋体"/>
          <w:sz w:val="24"/>
          <w:szCs w:val="24"/>
        </w:rPr>
        <w:t>纠纷解决</w:t>
      </w:r>
      <w:r>
        <w:rPr>
          <w:rFonts w:ascii="宋体" w:hAnsi="宋体" w:hint="eastAsia"/>
          <w:sz w:val="24"/>
          <w:szCs w:val="24"/>
        </w:rPr>
        <w:t>等相关事项</w:t>
      </w:r>
      <w:r>
        <w:rPr>
          <w:rFonts w:ascii="宋体" w:hAnsi="宋体"/>
          <w:sz w:val="24"/>
          <w:szCs w:val="24"/>
        </w:rPr>
        <w:t>，适用中华人民共和国大陆地区法律（不包括冲突法）</w:t>
      </w:r>
      <w:r>
        <w:rPr>
          <w:rFonts w:ascii="宋体" w:hAnsi="宋体" w:hint="eastAsia"/>
          <w:sz w:val="24"/>
          <w:szCs w:val="24"/>
        </w:rPr>
        <w:t>。本合同签订地为中华人民共和国广东省深圳市南山区，如各方因本合同发生任何纠纷或争议，首先应友好协商解决，协商不成的，各方均同意将纠纷或争议提交本合同签订地有管辖权的人民法院管辖。</w:t>
      </w:r>
    </w:p>
    <w:p w14:paraId="57335844" w14:textId="77777777" w:rsidR="000801CC" w:rsidRDefault="000801CC">
      <w:pPr>
        <w:adjustRightInd w:val="0"/>
        <w:snapToGrid w:val="0"/>
        <w:spacing w:beforeLines="50" w:before="156" w:afterLines="50" w:after="156" w:line="440" w:lineRule="exact"/>
        <w:ind w:firstLineChars="200" w:firstLine="480"/>
        <w:rPr>
          <w:rFonts w:ascii="宋体" w:hAnsi="宋体"/>
          <w:sz w:val="24"/>
          <w:szCs w:val="24"/>
        </w:rPr>
      </w:pPr>
    </w:p>
    <w:p w14:paraId="67CE16C5" w14:textId="77777777" w:rsidR="00732039" w:rsidRDefault="002F79A4">
      <w:pPr>
        <w:pStyle w:val="20"/>
        <w:numPr>
          <w:ilvl w:val="0"/>
          <w:numId w:val="1"/>
        </w:numPr>
        <w:adjustRightInd w:val="0"/>
        <w:snapToGrid w:val="0"/>
        <w:spacing w:beforeLines="50" w:before="156" w:afterLines="50" w:after="156" w:line="440" w:lineRule="exact"/>
        <w:ind w:rightChars="128" w:right="269" w:firstLineChars="0"/>
        <w:rPr>
          <w:rFonts w:ascii="宋体" w:hAnsi="宋体" w:cs="仿宋"/>
          <w:b/>
          <w:sz w:val="24"/>
        </w:rPr>
      </w:pPr>
      <w:r>
        <w:rPr>
          <w:rFonts w:ascii="宋体" w:hAnsi="宋体" w:cs="仿宋" w:hint="eastAsia"/>
          <w:b/>
          <w:sz w:val="24"/>
        </w:rPr>
        <w:t>其他</w:t>
      </w:r>
    </w:p>
    <w:p w14:paraId="684C7D3F" w14:textId="77777777" w:rsidR="00747B7C" w:rsidRPr="00FE451D" w:rsidRDefault="00747B7C" w:rsidP="00747B7C">
      <w:pPr>
        <w:pStyle w:val="20"/>
        <w:numPr>
          <w:ilvl w:val="0"/>
          <w:numId w:val="2"/>
        </w:numPr>
        <w:adjustRightInd w:val="0"/>
        <w:snapToGrid w:val="0"/>
        <w:spacing w:beforeLines="50" w:before="156" w:afterLines="50" w:after="156" w:line="440" w:lineRule="exact"/>
        <w:ind w:left="0" w:rightChars="128" w:right="269" w:firstLineChars="176" w:firstLine="422"/>
        <w:rPr>
          <w:rFonts w:ascii="宋体" w:hAnsi="宋体" w:cs="仿宋"/>
          <w:sz w:val="24"/>
        </w:rPr>
      </w:pPr>
      <w:r w:rsidRPr="00FE451D">
        <w:rPr>
          <w:rFonts w:ascii="宋体" w:hAnsi="宋体" w:cs="仿宋" w:hint="eastAsia"/>
          <w:sz w:val="24"/>
        </w:rPr>
        <w:t>标题：段落标题仅为方便而设，应不影响本协议的意义或内容结构。</w:t>
      </w:r>
    </w:p>
    <w:p w14:paraId="596DD97D" w14:textId="77777777" w:rsidR="00732039" w:rsidRDefault="002F79A4">
      <w:pPr>
        <w:pStyle w:val="20"/>
        <w:numPr>
          <w:ilvl w:val="0"/>
          <w:numId w:val="2"/>
        </w:numPr>
        <w:adjustRightInd w:val="0"/>
        <w:snapToGrid w:val="0"/>
        <w:spacing w:beforeLines="50" w:before="156" w:afterLines="50" w:after="156" w:line="440" w:lineRule="exact"/>
        <w:ind w:left="0" w:rightChars="128" w:right="269" w:firstLineChars="176" w:firstLine="422"/>
        <w:rPr>
          <w:rFonts w:ascii="宋体" w:hAnsi="宋体" w:cs="仿宋"/>
          <w:sz w:val="24"/>
        </w:rPr>
      </w:pPr>
      <w:r w:rsidRPr="00FE451D">
        <w:rPr>
          <w:rFonts w:ascii="宋体" w:hAnsi="宋体" w:cs="仿宋" w:hint="eastAsia"/>
          <w:sz w:val="24"/>
        </w:rPr>
        <w:lastRenderedPageBreak/>
        <w:t>协议整体性：本</w:t>
      </w:r>
      <w:r w:rsidR="00FE451D" w:rsidRPr="00FE451D">
        <w:rPr>
          <w:rFonts w:ascii="宋体" w:hAnsi="宋体" w:cs="仿宋" w:hint="eastAsia"/>
          <w:sz w:val="24"/>
        </w:rPr>
        <w:t>协议</w:t>
      </w:r>
      <w:r w:rsidRPr="00FE451D">
        <w:rPr>
          <w:rFonts w:ascii="宋体" w:hAnsi="宋体" w:cs="仿宋" w:hint="eastAsia"/>
          <w:sz w:val="24"/>
        </w:rPr>
        <w:t>是双方间就相关主题的完整理解，</w:t>
      </w:r>
      <w:r w:rsidR="00747B7C">
        <w:rPr>
          <w:rFonts w:ascii="宋体" w:hAnsi="宋体" w:hint="eastAsia"/>
          <w:color w:val="000000"/>
          <w:sz w:val="24"/>
          <w:szCs w:val="24"/>
        </w:rPr>
        <w:t>并且取代双方过去达成关于本协议议题的所有书面或口头的协议。</w:t>
      </w:r>
    </w:p>
    <w:p w14:paraId="663D770F" w14:textId="77777777" w:rsidR="000801CC" w:rsidRPr="00FE451D" w:rsidRDefault="000801CC">
      <w:pPr>
        <w:pStyle w:val="20"/>
        <w:numPr>
          <w:ilvl w:val="0"/>
          <w:numId w:val="2"/>
        </w:numPr>
        <w:adjustRightInd w:val="0"/>
        <w:snapToGrid w:val="0"/>
        <w:spacing w:beforeLines="50" w:before="156" w:afterLines="50" w:after="156" w:line="440" w:lineRule="exact"/>
        <w:ind w:left="0" w:rightChars="128" w:right="269" w:firstLineChars="176" w:firstLine="422"/>
        <w:rPr>
          <w:rFonts w:ascii="宋体" w:hAnsi="宋体" w:cs="仿宋"/>
          <w:sz w:val="24"/>
        </w:rPr>
      </w:pPr>
      <w:r>
        <w:rPr>
          <w:rFonts w:ascii="宋体" w:hAnsi="宋体" w:cs="仿宋" w:hint="eastAsia"/>
          <w:sz w:val="24"/>
        </w:rPr>
        <w:t>修订：</w:t>
      </w:r>
      <w:r w:rsidRPr="00FE451D">
        <w:rPr>
          <w:rFonts w:ascii="宋体" w:hAnsi="宋体" w:cs="仿宋" w:hint="eastAsia"/>
          <w:sz w:val="24"/>
        </w:rPr>
        <w:t>除非以书面形式对本协议进行变更或修订，且由双方盖章，否则此类变更或修订对双方均无约束力。</w:t>
      </w:r>
    </w:p>
    <w:p w14:paraId="5F0D74CE" w14:textId="77777777" w:rsidR="00732039" w:rsidRPr="00FE451D" w:rsidRDefault="002F79A4">
      <w:pPr>
        <w:pStyle w:val="20"/>
        <w:numPr>
          <w:ilvl w:val="0"/>
          <w:numId w:val="2"/>
        </w:numPr>
        <w:adjustRightInd w:val="0"/>
        <w:snapToGrid w:val="0"/>
        <w:spacing w:beforeLines="50" w:before="156" w:afterLines="50" w:after="156" w:line="440" w:lineRule="exact"/>
        <w:ind w:left="0" w:rightChars="128" w:right="269" w:firstLineChars="176" w:firstLine="422"/>
        <w:rPr>
          <w:rFonts w:ascii="宋体" w:hAnsi="宋体" w:cs="仿宋"/>
          <w:sz w:val="24"/>
        </w:rPr>
      </w:pPr>
      <w:r w:rsidRPr="00FE451D">
        <w:rPr>
          <w:rFonts w:ascii="宋体" w:hAnsi="宋体" w:cs="仿宋" w:hint="eastAsia"/>
          <w:sz w:val="24"/>
        </w:rPr>
        <w:t>可分割性：经法院或其他有权机关认定或经双方一致同意本协议部分条款无效或不可履行，双方对该部分内容应最大程度的加以履行以体现双方签署本协议的本意；其余部分仍应继续有效并对双方具有约束力。</w:t>
      </w:r>
    </w:p>
    <w:p w14:paraId="2246F46E" w14:textId="77777777" w:rsidR="00732039" w:rsidRPr="00FE451D" w:rsidRDefault="002F79A4">
      <w:pPr>
        <w:pStyle w:val="20"/>
        <w:numPr>
          <w:ilvl w:val="0"/>
          <w:numId w:val="2"/>
        </w:numPr>
        <w:adjustRightInd w:val="0"/>
        <w:snapToGrid w:val="0"/>
        <w:spacing w:beforeLines="50" w:before="156" w:afterLines="50" w:after="156" w:line="440" w:lineRule="exact"/>
        <w:ind w:left="0" w:rightChars="128" w:right="269" w:firstLineChars="176" w:firstLine="422"/>
        <w:rPr>
          <w:rFonts w:ascii="宋体" w:hAnsi="宋体" w:cs="仿宋"/>
          <w:sz w:val="24"/>
        </w:rPr>
      </w:pPr>
      <w:r w:rsidRPr="00FE451D">
        <w:rPr>
          <w:rFonts w:ascii="宋体" w:hAnsi="宋体" w:cs="仿宋" w:hint="eastAsia"/>
          <w:sz w:val="24"/>
        </w:rPr>
        <w:t>弃权</w:t>
      </w:r>
      <w:r w:rsidRPr="00FE451D">
        <w:rPr>
          <w:rFonts w:ascii="宋体" w:hAnsi="宋体" w:cs="仿宋"/>
          <w:sz w:val="24"/>
        </w:rPr>
        <w:t>：一方未</w:t>
      </w:r>
      <w:r w:rsidRPr="00FE451D">
        <w:rPr>
          <w:rFonts w:ascii="宋体" w:hAnsi="宋体" w:cs="仿宋" w:hint="eastAsia"/>
          <w:sz w:val="24"/>
        </w:rPr>
        <w:t>行使</w:t>
      </w:r>
      <w:r w:rsidRPr="00FE451D">
        <w:rPr>
          <w:rFonts w:ascii="宋体" w:hAnsi="宋体" w:cs="仿宋"/>
          <w:sz w:val="24"/>
        </w:rPr>
        <w:t>、迟延形式或部分行使其权利，并不意味</w:t>
      </w:r>
      <w:r w:rsidRPr="00FE451D">
        <w:rPr>
          <w:rFonts w:ascii="宋体" w:hAnsi="宋体" w:cs="仿宋" w:hint="eastAsia"/>
          <w:sz w:val="24"/>
        </w:rPr>
        <w:t>该</w:t>
      </w:r>
      <w:r w:rsidRPr="00FE451D">
        <w:rPr>
          <w:rFonts w:ascii="宋体" w:hAnsi="宋体" w:cs="仿宋"/>
          <w:sz w:val="24"/>
        </w:rPr>
        <w:t>权利被放弃；某一权利不行使并不意味着其他权利被放弃。</w:t>
      </w:r>
      <w:r w:rsidR="00747B7C">
        <w:rPr>
          <w:rFonts w:ascii="宋体" w:hAnsi="宋体" w:hint="eastAsia"/>
          <w:color w:val="000000"/>
          <w:sz w:val="24"/>
          <w:szCs w:val="24"/>
        </w:rPr>
        <w:t>任何一方就某一事项放弃某一或全部权利或权力，均不能排除将来此一方就其他事项再度使用该权利或权力或其它类似的权利或权力。</w:t>
      </w:r>
    </w:p>
    <w:p w14:paraId="171BE187" w14:textId="77777777" w:rsidR="00732039" w:rsidRDefault="002F79A4">
      <w:pPr>
        <w:pStyle w:val="20"/>
        <w:numPr>
          <w:ilvl w:val="0"/>
          <w:numId w:val="2"/>
        </w:numPr>
        <w:adjustRightInd w:val="0"/>
        <w:snapToGrid w:val="0"/>
        <w:spacing w:beforeLines="50" w:before="156" w:afterLines="50" w:after="156" w:line="440" w:lineRule="exact"/>
        <w:ind w:left="0" w:rightChars="128" w:right="269" w:firstLineChars="176" w:firstLine="422"/>
        <w:rPr>
          <w:rFonts w:ascii="宋体" w:hAnsi="宋体" w:cs="仿宋"/>
          <w:sz w:val="24"/>
        </w:rPr>
      </w:pPr>
      <w:r w:rsidRPr="00FE451D">
        <w:rPr>
          <w:rFonts w:ascii="宋体" w:hAnsi="宋体" w:cs="仿宋" w:hint="eastAsia"/>
          <w:sz w:val="24"/>
        </w:rPr>
        <w:t>不得转让：未经</w:t>
      </w:r>
      <w:r w:rsidR="000801CC">
        <w:rPr>
          <w:rFonts w:ascii="宋体" w:hAnsi="宋体" w:cs="仿宋" w:hint="eastAsia"/>
          <w:sz w:val="24"/>
        </w:rPr>
        <w:t>披露</w:t>
      </w:r>
      <w:r w:rsidRPr="00FE451D">
        <w:rPr>
          <w:rFonts w:ascii="宋体" w:hAnsi="宋体" w:cs="仿宋" w:hint="eastAsia"/>
          <w:sz w:val="24"/>
        </w:rPr>
        <w:t>方事先书面同意，</w:t>
      </w:r>
      <w:r w:rsidR="000801CC">
        <w:rPr>
          <w:rFonts w:ascii="宋体" w:hAnsi="宋体" w:cs="仿宋" w:hint="eastAsia"/>
          <w:sz w:val="24"/>
        </w:rPr>
        <w:t>接收</w:t>
      </w:r>
      <w:r w:rsidRPr="00FE451D">
        <w:rPr>
          <w:rFonts w:ascii="宋体" w:hAnsi="宋体" w:cs="仿宋" w:hint="eastAsia"/>
          <w:sz w:val="24"/>
        </w:rPr>
        <w:t>方不得将本协议的部分或全部或者本协议项下的任何权利或义务让与或转让给任何第三方。</w:t>
      </w:r>
      <w:r w:rsidR="000801CC">
        <w:rPr>
          <w:rFonts w:ascii="宋体" w:hAnsi="宋体" w:cs="仿宋" w:hint="eastAsia"/>
          <w:sz w:val="24"/>
        </w:rPr>
        <w:t>接收</w:t>
      </w:r>
      <w:r w:rsidRPr="00FE451D">
        <w:rPr>
          <w:rFonts w:ascii="宋体" w:hAnsi="宋体" w:cs="仿宋" w:hint="eastAsia"/>
          <w:sz w:val="24"/>
        </w:rPr>
        <w:t>方任何未经授权的转让或声明的让与应无效并使</w:t>
      </w:r>
      <w:r w:rsidR="000801CC">
        <w:rPr>
          <w:rFonts w:ascii="宋体" w:hAnsi="宋体" w:cs="仿宋" w:hint="eastAsia"/>
          <w:sz w:val="24"/>
        </w:rPr>
        <w:t>披露</w:t>
      </w:r>
      <w:r w:rsidRPr="00FE451D">
        <w:rPr>
          <w:rFonts w:ascii="宋体" w:hAnsi="宋体" w:cs="仿宋" w:hint="eastAsia"/>
          <w:sz w:val="24"/>
        </w:rPr>
        <w:t>方有权立即单方终止本协</w:t>
      </w:r>
    </w:p>
    <w:p w14:paraId="23A7A90C" w14:textId="77777777" w:rsidR="00747B7C" w:rsidRPr="00747B7C" w:rsidRDefault="00747B7C" w:rsidP="00747B7C">
      <w:pPr>
        <w:pStyle w:val="20"/>
        <w:numPr>
          <w:ilvl w:val="0"/>
          <w:numId w:val="2"/>
        </w:numPr>
        <w:adjustRightInd w:val="0"/>
        <w:snapToGrid w:val="0"/>
        <w:spacing w:beforeLines="50" w:before="156" w:afterLines="50" w:after="156" w:line="440" w:lineRule="exact"/>
        <w:ind w:left="0" w:rightChars="128" w:right="269" w:firstLineChars="176" w:firstLine="422"/>
        <w:rPr>
          <w:rFonts w:ascii="宋体" w:hAnsi="宋体" w:cs="仿宋"/>
          <w:sz w:val="24"/>
        </w:rPr>
      </w:pPr>
      <w:r w:rsidRPr="00FE451D">
        <w:rPr>
          <w:rFonts w:ascii="宋体" w:hAnsi="宋体" w:cs="仿宋" w:hint="eastAsia"/>
          <w:sz w:val="24"/>
        </w:rPr>
        <w:t>文本</w:t>
      </w:r>
      <w:r w:rsidRPr="00FE451D">
        <w:rPr>
          <w:rFonts w:ascii="宋体" w:hAnsi="宋体" w:cs="仿宋"/>
          <w:sz w:val="24"/>
        </w:rPr>
        <w:t>：本协议一式</w:t>
      </w:r>
      <w:r w:rsidRPr="00FE451D">
        <w:rPr>
          <w:rFonts w:ascii="宋体" w:hAnsi="宋体" w:cs="仿宋" w:hint="eastAsia"/>
          <w:sz w:val="24"/>
        </w:rPr>
        <w:t>贰</w:t>
      </w:r>
      <w:r w:rsidRPr="00FE451D">
        <w:rPr>
          <w:rFonts w:ascii="宋体" w:hAnsi="宋体" w:cs="仿宋"/>
          <w:sz w:val="24"/>
        </w:rPr>
        <w:t>份</w:t>
      </w:r>
      <w:r w:rsidRPr="00FE451D">
        <w:rPr>
          <w:rFonts w:ascii="宋体" w:hAnsi="宋体" w:cs="仿宋" w:hint="eastAsia"/>
          <w:sz w:val="24"/>
        </w:rPr>
        <w:t>，</w:t>
      </w:r>
      <w:r w:rsidRPr="00FE451D">
        <w:rPr>
          <w:rFonts w:ascii="宋体" w:hAnsi="宋体" w:cs="仿宋"/>
          <w:sz w:val="24"/>
        </w:rPr>
        <w:t>双方各执壹份，盖章生效，均具有同等</w:t>
      </w:r>
      <w:r w:rsidRPr="00FE451D">
        <w:rPr>
          <w:rFonts w:ascii="宋体" w:hAnsi="宋体" w:cs="仿宋" w:hint="eastAsia"/>
          <w:sz w:val="24"/>
        </w:rPr>
        <w:t>法律</w:t>
      </w:r>
      <w:r w:rsidRPr="00FE451D">
        <w:rPr>
          <w:rFonts w:ascii="宋体" w:hAnsi="宋体" w:cs="仿宋"/>
          <w:sz w:val="24"/>
        </w:rPr>
        <w:t>效力。</w:t>
      </w:r>
    </w:p>
    <w:p w14:paraId="720D0341"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sidRPr="00FE451D">
        <w:rPr>
          <w:rFonts w:ascii="宋体" w:hAnsi="宋体" w:cs="仿宋" w:hint="eastAsia"/>
          <w:sz w:val="24"/>
        </w:rPr>
        <w:t xml:space="preserve">- 以下接签署页 </w:t>
      </w:r>
      <w:r w:rsidRPr="00FE451D">
        <w:rPr>
          <w:rFonts w:ascii="宋体" w:hAnsi="宋体" w:cs="仿宋"/>
          <w:sz w:val="24"/>
        </w:rPr>
        <w:t>–</w:t>
      </w:r>
    </w:p>
    <w:p w14:paraId="7842C2E8"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343C2682"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029E162F"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05C5AB18"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0B417D09"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6A66670C"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758C2F6B"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1E04230B" w14:textId="77777777" w:rsidR="009B782D" w:rsidRDefault="009B782D">
      <w:pPr>
        <w:adjustRightInd w:val="0"/>
        <w:snapToGrid w:val="0"/>
        <w:spacing w:beforeLines="50" w:before="156" w:afterLines="50" w:after="156" w:line="440" w:lineRule="exact"/>
        <w:ind w:rightChars="128" w:right="269"/>
        <w:rPr>
          <w:rFonts w:ascii="宋体" w:hAnsi="宋体" w:cs="仿宋"/>
          <w:sz w:val="24"/>
        </w:rPr>
      </w:pPr>
    </w:p>
    <w:p w14:paraId="1FC12A8D" w14:textId="77777777" w:rsidR="009B782D" w:rsidRDefault="009B782D">
      <w:pPr>
        <w:adjustRightInd w:val="0"/>
        <w:snapToGrid w:val="0"/>
        <w:spacing w:beforeLines="50" w:before="156" w:afterLines="50" w:after="156" w:line="440" w:lineRule="exact"/>
        <w:ind w:rightChars="128" w:right="269"/>
        <w:rPr>
          <w:rFonts w:ascii="宋体" w:hAnsi="宋体" w:cs="仿宋"/>
          <w:sz w:val="24"/>
        </w:rPr>
      </w:pPr>
    </w:p>
    <w:p w14:paraId="508A169F" w14:textId="77777777" w:rsidR="00732039" w:rsidRDefault="002F79A4">
      <w:pPr>
        <w:adjustRightInd w:val="0"/>
        <w:snapToGrid w:val="0"/>
        <w:spacing w:beforeLines="50" w:before="156" w:afterLines="50" w:after="156" w:line="440" w:lineRule="exact"/>
        <w:ind w:rightChars="128" w:right="269"/>
        <w:rPr>
          <w:rFonts w:ascii="宋体" w:hAnsi="宋体" w:cs="仿宋"/>
          <w:sz w:val="24"/>
        </w:rPr>
      </w:pPr>
      <w:r>
        <w:rPr>
          <w:rFonts w:ascii="宋体" w:hAnsi="宋体" w:cs="仿宋" w:hint="eastAsia"/>
          <w:sz w:val="24"/>
        </w:rPr>
        <w:lastRenderedPageBreak/>
        <w:t>本协议双方已在以下所署日期正式签署本保密协议，特此证明。</w:t>
      </w:r>
    </w:p>
    <w:p w14:paraId="5C92C2D4" w14:textId="77777777" w:rsidR="00732039" w:rsidRDefault="002F79A4">
      <w:pPr>
        <w:pStyle w:val="11BodyText"/>
        <w:spacing w:after="0"/>
        <w:ind w:left="1296" w:rightChars="128" w:right="269" w:hanging="1296"/>
        <w:rPr>
          <w:rFonts w:ascii="宋体" w:hAnsi="宋体"/>
          <w:b/>
          <w:sz w:val="24"/>
          <w:lang w:eastAsia="zh-CN"/>
        </w:rPr>
      </w:pPr>
      <w:r>
        <w:rPr>
          <w:rFonts w:ascii="宋体" w:hAnsi="宋体" w:hint="eastAsia"/>
          <w:b/>
          <w:sz w:val="24"/>
          <w:lang w:eastAsia="zh-CN"/>
        </w:rPr>
        <w:t>[</w:t>
      </w:r>
      <w:r>
        <w:rPr>
          <w:rFonts w:ascii="宋体" w:hAnsi="宋体" w:hint="eastAsia"/>
          <w:sz w:val="24"/>
          <w:lang w:eastAsia="zh-CN"/>
        </w:rPr>
        <w:t xml:space="preserve">                      </w:t>
      </w:r>
      <w:r>
        <w:rPr>
          <w:rFonts w:ascii="宋体" w:hAnsi="宋体"/>
          <w:sz w:val="24"/>
          <w:lang w:eastAsia="zh-CN"/>
        </w:rPr>
        <w:t xml:space="preserve">           </w:t>
      </w:r>
      <w:r>
        <w:rPr>
          <w:rFonts w:ascii="宋体" w:hAnsi="宋体" w:hint="eastAsia"/>
          <w:b/>
          <w:sz w:val="24"/>
          <w:lang w:eastAsia="zh-CN"/>
        </w:rPr>
        <w:t>]</w:t>
      </w:r>
    </w:p>
    <w:p w14:paraId="05491C88" w14:textId="77777777" w:rsidR="00732039" w:rsidRDefault="00732039">
      <w:pPr>
        <w:ind w:rightChars="128" w:right="269"/>
        <w:rPr>
          <w:rFonts w:eastAsia="楷体_GB2312"/>
          <w:sz w:val="24"/>
        </w:rPr>
      </w:pPr>
    </w:p>
    <w:p w14:paraId="60D834E4" w14:textId="77777777" w:rsidR="00732039" w:rsidRDefault="00732039">
      <w:pPr>
        <w:ind w:rightChars="128" w:right="269"/>
        <w:rPr>
          <w:rFonts w:eastAsia="楷体_GB2312"/>
          <w:sz w:val="24"/>
        </w:rPr>
      </w:pPr>
    </w:p>
    <w:p w14:paraId="61720477" w14:textId="77777777" w:rsidR="00732039" w:rsidRDefault="00732039">
      <w:pPr>
        <w:ind w:rightChars="128" w:right="269"/>
        <w:rPr>
          <w:rFonts w:eastAsia="楷体_GB2312"/>
          <w:sz w:val="24"/>
        </w:rPr>
      </w:pPr>
    </w:p>
    <w:p w14:paraId="6E2229CF" w14:textId="77777777" w:rsidR="00732039" w:rsidRDefault="002F79A4">
      <w:pPr>
        <w:ind w:rightChars="128" w:right="269"/>
        <w:rPr>
          <w:rFonts w:ascii="宋体" w:hAnsi="宋体"/>
          <w:sz w:val="24"/>
        </w:rPr>
      </w:pPr>
      <w:r w:rsidRPr="00FE451D">
        <w:rPr>
          <w:rFonts w:ascii="宋体" w:hAnsi="宋体" w:hint="eastAsia"/>
          <w:sz w:val="24"/>
        </w:rPr>
        <w:t>甲方（</w:t>
      </w:r>
      <w:r>
        <w:rPr>
          <w:rFonts w:ascii="宋体" w:hAnsi="宋体" w:hint="eastAsia"/>
          <w:sz w:val="24"/>
        </w:rPr>
        <w:t>公司公章</w:t>
      </w:r>
      <w:r w:rsidRPr="00FE451D">
        <w:rPr>
          <w:rFonts w:ascii="宋体" w:hAnsi="宋体" w:hint="eastAsia"/>
          <w:sz w:val="24"/>
        </w:rPr>
        <w:t>）</w:t>
      </w:r>
      <w:r>
        <w:rPr>
          <w:rFonts w:ascii="宋体" w:hAnsi="宋体" w:hint="eastAsia"/>
          <w:sz w:val="24"/>
        </w:rPr>
        <w:t>：</w:t>
      </w:r>
    </w:p>
    <w:p w14:paraId="2FAAEF93"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4BB59A2A" w14:textId="77777777" w:rsidR="00732039" w:rsidRDefault="002F79A4">
      <w:pPr>
        <w:ind w:rightChars="128" w:right="269"/>
        <w:rPr>
          <w:rFonts w:ascii="宋体" w:hAnsi="宋体"/>
          <w:sz w:val="24"/>
        </w:rPr>
      </w:pPr>
      <w:r>
        <w:rPr>
          <w:rFonts w:ascii="宋体" w:hAnsi="宋体" w:hint="eastAsia"/>
          <w:sz w:val="24"/>
        </w:rPr>
        <w:t>签字：</w:t>
      </w:r>
    </w:p>
    <w:p w14:paraId="10E82D34"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361AE59B" w14:textId="77777777" w:rsidR="00732039" w:rsidRDefault="002F79A4">
      <w:pPr>
        <w:ind w:rightChars="128" w:right="269"/>
        <w:rPr>
          <w:rFonts w:ascii="宋体" w:hAnsi="宋体"/>
          <w:sz w:val="24"/>
        </w:rPr>
      </w:pPr>
      <w:r>
        <w:rPr>
          <w:rFonts w:ascii="宋体" w:hAnsi="宋体" w:hint="eastAsia"/>
          <w:sz w:val="24"/>
        </w:rPr>
        <w:t>姓名：</w:t>
      </w:r>
    </w:p>
    <w:p w14:paraId="40E72A40"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7F4CA2E7" w14:textId="77777777" w:rsidR="00732039" w:rsidRDefault="002F79A4">
      <w:pPr>
        <w:ind w:rightChars="128" w:right="269"/>
        <w:rPr>
          <w:rFonts w:ascii="宋体" w:hAnsi="宋体"/>
          <w:sz w:val="24"/>
        </w:rPr>
      </w:pPr>
      <w:r>
        <w:rPr>
          <w:rFonts w:ascii="宋体" w:hAnsi="宋体" w:hint="eastAsia"/>
          <w:sz w:val="24"/>
        </w:rPr>
        <w:t>职务：</w:t>
      </w:r>
    </w:p>
    <w:p w14:paraId="3A1266F6"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6F04CCB2" w14:textId="77777777" w:rsidR="00732039" w:rsidRDefault="002F79A4">
      <w:pPr>
        <w:ind w:rightChars="128" w:right="269"/>
        <w:rPr>
          <w:rFonts w:ascii="宋体" w:hAnsi="宋体"/>
          <w:sz w:val="24"/>
        </w:rPr>
      </w:pPr>
      <w:r>
        <w:rPr>
          <w:rFonts w:ascii="宋体" w:hAnsi="宋体" w:hint="eastAsia"/>
          <w:sz w:val="24"/>
        </w:rPr>
        <w:t>日期：</w:t>
      </w:r>
    </w:p>
    <w:p w14:paraId="262DC6FF"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4537E1B4" w14:textId="77777777" w:rsidR="00732039" w:rsidRDefault="002F79A4">
      <w:pPr>
        <w:ind w:rightChars="128" w:right="269"/>
        <w:rPr>
          <w:rFonts w:ascii="宋体" w:hAnsi="宋体"/>
          <w:b/>
          <w:sz w:val="24"/>
        </w:rPr>
      </w:pPr>
      <w:r>
        <w:rPr>
          <w:rFonts w:ascii="宋体" w:hAnsi="宋体" w:hint="eastAsia"/>
          <w:b/>
          <w:sz w:val="24"/>
        </w:rPr>
        <w:t xml:space="preserve"> [ </w:t>
      </w:r>
      <w:r>
        <w:rPr>
          <w:rFonts w:ascii="宋体" w:hAnsi="宋体"/>
          <w:b/>
          <w:sz w:val="24"/>
        </w:rPr>
        <w:t xml:space="preserve">                               </w:t>
      </w:r>
      <w:r>
        <w:rPr>
          <w:rFonts w:ascii="宋体" w:hAnsi="宋体" w:hint="eastAsia"/>
          <w:b/>
          <w:sz w:val="24"/>
        </w:rPr>
        <w:t>]</w:t>
      </w:r>
    </w:p>
    <w:p w14:paraId="0BDA91A8" w14:textId="77777777" w:rsidR="00732039" w:rsidRDefault="00732039">
      <w:pPr>
        <w:ind w:rightChars="128" w:right="269"/>
        <w:rPr>
          <w:rFonts w:eastAsia="楷体_GB2312"/>
          <w:sz w:val="24"/>
        </w:rPr>
      </w:pPr>
    </w:p>
    <w:p w14:paraId="5B1296A6" w14:textId="77777777" w:rsidR="00732039" w:rsidRDefault="00732039">
      <w:pPr>
        <w:ind w:rightChars="128" w:right="269"/>
        <w:rPr>
          <w:rFonts w:eastAsia="楷体_GB2312"/>
          <w:sz w:val="24"/>
        </w:rPr>
      </w:pPr>
    </w:p>
    <w:p w14:paraId="732A361E" w14:textId="77777777" w:rsidR="00732039" w:rsidRDefault="00732039">
      <w:pPr>
        <w:ind w:rightChars="128" w:right="269"/>
        <w:rPr>
          <w:rFonts w:eastAsia="楷体_GB2312"/>
          <w:sz w:val="24"/>
        </w:rPr>
      </w:pPr>
    </w:p>
    <w:p w14:paraId="356B189B" w14:textId="77777777" w:rsidR="00732039" w:rsidRDefault="002F79A4">
      <w:pPr>
        <w:ind w:rightChars="128" w:right="269"/>
        <w:rPr>
          <w:rFonts w:ascii="宋体" w:hAnsi="宋体"/>
          <w:sz w:val="24"/>
        </w:rPr>
      </w:pPr>
      <w:r w:rsidRPr="00FE451D">
        <w:rPr>
          <w:rFonts w:ascii="宋体" w:hAnsi="宋体" w:hint="eastAsia"/>
          <w:sz w:val="24"/>
        </w:rPr>
        <w:t>乙方（</w:t>
      </w:r>
      <w:r>
        <w:rPr>
          <w:rFonts w:ascii="宋体" w:hAnsi="宋体" w:hint="eastAsia"/>
          <w:sz w:val="24"/>
        </w:rPr>
        <w:t>公司公章</w:t>
      </w:r>
      <w:r w:rsidRPr="00FE451D">
        <w:rPr>
          <w:rFonts w:ascii="宋体" w:hAnsi="宋体" w:hint="eastAsia"/>
          <w:sz w:val="24"/>
        </w:rPr>
        <w:t>）</w:t>
      </w:r>
      <w:r>
        <w:rPr>
          <w:rFonts w:ascii="宋体" w:hAnsi="宋体" w:hint="eastAsia"/>
          <w:sz w:val="24"/>
        </w:rPr>
        <w:t>：</w:t>
      </w:r>
    </w:p>
    <w:p w14:paraId="689BC7F3"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3B52A6B8" w14:textId="77777777" w:rsidR="00732039" w:rsidRDefault="002F79A4">
      <w:pPr>
        <w:ind w:rightChars="128" w:right="269"/>
        <w:rPr>
          <w:rFonts w:ascii="宋体" w:hAnsi="宋体"/>
          <w:sz w:val="24"/>
        </w:rPr>
      </w:pPr>
      <w:r>
        <w:rPr>
          <w:rFonts w:ascii="宋体" w:hAnsi="宋体" w:hint="eastAsia"/>
          <w:sz w:val="24"/>
        </w:rPr>
        <w:t>签字：</w:t>
      </w:r>
    </w:p>
    <w:p w14:paraId="6CD2BAD5"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6B565CFC" w14:textId="77777777" w:rsidR="00732039" w:rsidRDefault="002F79A4">
      <w:pPr>
        <w:ind w:rightChars="128" w:right="269"/>
        <w:rPr>
          <w:rFonts w:ascii="宋体" w:hAnsi="宋体"/>
          <w:sz w:val="24"/>
        </w:rPr>
      </w:pPr>
      <w:r>
        <w:rPr>
          <w:rFonts w:ascii="宋体" w:hAnsi="宋体" w:hint="eastAsia"/>
          <w:sz w:val="24"/>
        </w:rPr>
        <w:t>姓名：</w:t>
      </w:r>
    </w:p>
    <w:p w14:paraId="6B3A270E"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30F93980" w14:textId="77777777" w:rsidR="00732039" w:rsidRDefault="002F79A4">
      <w:pPr>
        <w:ind w:rightChars="128" w:right="269"/>
        <w:rPr>
          <w:rFonts w:ascii="宋体" w:hAnsi="宋体"/>
          <w:sz w:val="24"/>
        </w:rPr>
      </w:pPr>
      <w:r>
        <w:rPr>
          <w:rFonts w:ascii="宋体" w:hAnsi="宋体" w:hint="eastAsia"/>
          <w:sz w:val="24"/>
        </w:rPr>
        <w:t>职务：</w:t>
      </w:r>
    </w:p>
    <w:p w14:paraId="641FAF40" w14:textId="77777777" w:rsidR="00732039" w:rsidRDefault="002F79A4">
      <w:pPr>
        <w:ind w:rightChars="128" w:right="269"/>
        <w:rPr>
          <w:rFonts w:eastAsia="楷体_GB2312"/>
          <w:sz w:val="24"/>
        </w:rPr>
      </w:pPr>
      <w:r>
        <w:rPr>
          <w:rFonts w:eastAsia="楷体_GB2312"/>
          <w:sz w:val="24"/>
        </w:rPr>
        <w:tab/>
      </w:r>
      <w:r>
        <w:rPr>
          <w:rFonts w:eastAsia="楷体_GB2312"/>
          <w:sz w:val="24"/>
        </w:rPr>
        <w:tab/>
      </w:r>
      <w:r>
        <w:rPr>
          <w:rFonts w:eastAsia="楷体_GB2312"/>
          <w:sz w:val="24"/>
        </w:rPr>
        <w:tab/>
      </w:r>
      <w:r>
        <w:rPr>
          <w:rFonts w:eastAsia="楷体_GB2312"/>
          <w:sz w:val="24"/>
        </w:rPr>
        <w:tab/>
      </w:r>
    </w:p>
    <w:p w14:paraId="2E931C98" w14:textId="77777777" w:rsidR="00732039" w:rsidRDefault="002F79A4">
      <w:pPr>
        <w:ind w:rightChars="128" w:right="269"/>
        <w:rPr>
          <w:rFonts w:ascii="宋体" w:hAnsi="宋体"/>
          <w:sz w:val="24"/>
        </w:rPr>
      </w:pPr>
      <w:r>
        <w:rPr>
          <w:rFonts w:ascii="宋体" w:hAnsi="宋体" w:hint="eastAsia"/>
          <w:sz w:val="24"/>
        </w:rPr>
        <w:t>日期：</w:t>
      </w:r>
    </w:p>
    <w:p w14:paraId="5CBCADBC" w14:textId="77777777" w:rsidR="00732039" w:rsidRDefault="00732039">
      <w:pPr>
        <w:adjustRightInd w:val="0"/>
        <w:snapToGrid w:val="0"/>
        <w:spacing w:beforeLines="50" w:before="156" w:afterLines="50" w:after="156" w:line="440" w:lineRule="exact"/>
        <w:ind w:rightChars="128" w:right="269"/>
        <w:rPr>
          <w:rFonts w:ascii="宋体" w:hAnsi="宋体" w:cs="仿宋"/>
          <w:sz w:val="24"/>
        </w:rPr>
      </w:pPr>
    </w:p>
    <w:p w14:paraId="4D62002E" w14:textId="77777777" w:rsidR="00732039" w:rsidRDefault="00732039"/>
    <w:sectPr w:rsidR="00732039">
      <w:head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D244E" w14:textId="77777777" w:rsidR="00056496" w:rsidRDefault="00056496">
      <w:r>
        <w:separator/>
      </w:r>
    </w:p>
  </w:endnote>
  <w:endnote w:type="continuationSeparator" w:id="0">
    <w:p w14:paraId="6D2479B2" w14:textId="77777777" w:rsidR="00056496" w:rsidRDefault="00056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B0604020202020204"/>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48BBC" w14:textId="77777777" w:rsidR="00056496" w:rsidRDefault="00056496">
      <w:r>
        <w:separator/>
      </w:r>
    </w:p>
  </w:footnote>
  <w:footnote w:type="continuationSeparator" w:id="0">
    <w:p w14:paraId="6D45A5BA" w14:textId="77777777" w:rsidR="00056496" w:rsidRDefault="00056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220C3" w14:textId="77777777" w:rsidR="00732039" w:rsidRDefault="002F79A4">
    <w:pPr>
      <w:pStyle w:val="ab"/>
      <w:jc w:val="right"/>
    </w:pPr>
    <w:r>
      <w:rPr>
        <w:rFonts w:hint="eastAsia"/>
      </w:rPr>
      <w:t>机密</w:t>
    </w:r>
    <w:r>
      <w:t>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24CBA"/>
    <w:multiLevelType w:val="multilevel"/>
    <w:tmpl w:val="0EF66D18"/>
    <w:lvl w:ilvl="0">
      <w:start w:val="1"/>
      <w:numFmt w:val="decimal"/>
      <w:lvlText w:val="%1."/>
      <w:lvlJc w:val="left"/>
      <w:pPr>
        <w:ind w:left="1571" w:hanging="720"/>
      </w:pPr>
      <w:rPr>
        <w:rFonts w:hint="default"/>
      </w:r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 w15:restartNumberingAfterBreak="0">
    <w:nsid w:val="5E3C7261"/>
    <w:multiLevelType w:val="multilevel"/>
    <w:tmpl w:val="5E3C7261"/>
    <w:lvl w:ilvl="0">
      <w:start w:val="1"/>
      <w:numFmt w:val="decimal"/>
      <w:lvlText w:val="第%1条"/>
      <w:lvlJc w:val="left"/>
      <w:pPr>
        <w:ind w:left="840" w:hanging="8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533033139">
    <w:abstractNumId w:val="1"/>
  </w:num>
  <w:num w:numId="2" w16cid:durableId="1000042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620111"/>
    <w:rsid w:val="00004867"/>
    <w:rsid w:val="00022E70"/>
    <w:rsid w:val="00040FD7"/>
    <w:rsid w:val="00043744"/>
    <w:rsid w:val="00056496"/>
    <w:rsid w:val="00057D92"/>
    <w:rsid w:val="00067AAD"/>
    <w:rsid w:val="000801CC"/>
    <w:rsid w:val="00082524"/>
    <w:rsid w:val="00096F78"/>
    <w:rsid w:val="000A0673"/>
    <w:rsid w:val="000C4A42"/>
    <w:rsid w:val="00104D9A"/>
    <w:rsid w:val="00132A4A"/>
    <w:rsid w:val="001343C1"/>
    <w:rsid w:val="00145404"/>
    <w:rsid w:val="00172260"/>
    <w:rsid w:val="001D7032"/>
    <w:rsid w:val="001E51D7"/>
    <w:rsid w:val="002414FF"/>
    <w:rsid w:val="00245D6B"/>
    <w:rsid w:val="002575C4"/>
    <w:rsid w:val="002C0E97"/>
    <w:rsid w:val="002D2A92"/>
    <w:rsid w:val="002F79A4"/>
    <w:rsid w:val="00364F95"/>
    <w:rsid w:val="003B1392"/>
    <w:rsid w:val="003B388F"/>
    <w:rsid w:val="003C30ED"/>
    <w:rsid w:val="003D28E4"/>
    <w:rsid w:val="00403097"/>
    <w:rsid w:val="00406AA9"/>
    <w:rsid w:val="00415173"/>
    <w:rsid w:val="00443898"/>
    <w:rsid w:val="00480287"/>
    <w:rsid w:val="00492463"/>
    <w:rsid w:val="004B4FF2"/>
    <w:rsid w:val="005140D4"/>
    <w:rsid w:val="005153FC"/>
    <w:rsid w:val="00567780"/>
    <w:rsid w:val="00573079"/>
    <w:rsid w:val="00582AC8"/>
    <w:rsid w:val="005E6EDA"/>
    <w:rsid w:val="006A673C"/>
    <w:rsid w:val="006D5392"/>
    <w:rsid w:val="00732039"/>
    <w:rsid w:val="00747B7C"/>
    <w:rsid w:val="007553E8"/>
    <w:rsid w:val="0080062A"/>
    <w:rsid w:val="0087538A"/>
    <w:rsid w:val="00881078"/>
    <w:rsid w:val="00896702"/>
    <w:rsid w:val="009206FB"/>
    <w:rsid w:val="00937751"/>
    <w:rsid w:val="00973DF8"/>
    <w:rsid w:val="009B782D"/>
    <w:rsid w:val="009D4391"/>
    <w:rsid w:val="00A22D97"/>
    <w:rsid w:val="00B04EF3"/>
    <w:rsid w:val="00B06EF8"/>
    <w:rsid w:val="00B7619C"/>
    <w:rsid w:val="00B81A74"/>
    <w:rsid w:val="00BA0118"/>
    <w:rsid w:val="00BC12E5"/>
    <w:rsid w:val="00C47027"/>
    <w:rsid w:val="00C70F40"/>
    <w:rsid w:val="00C81F32"/>
    <w:rsid w:val="00CB3E91"/>
    <w:rsid w:val="00CD40BC"/>
    <w:rsid w:val="00CE2457"/>
    <w:rsid w:val="00CF7662"/>
    <w:rsid w:val="00D30DCB"/>
    <w:rsid w:val="00D46886"/>
    <w:rsid w:val="00D536F9"/>
    <w:rsid w:val="00D547CB"/>
    <w:rsid w:val="00D63172"/>
    <w:rsid w:val="00D74AE2"/>
    <w:rsid w:val="00D96C68"/>
    <w:rsid w:val="00E0516D"/>
    <w:rsid w:val="00E25173"/>
    <w:rsid w:val="00E3593B"/>
    <w:rsid w:val="00E804FD"/>
    <w:rsid w:val="00F107B0"/>
    <w:rsid w:val="00F15F44"/>
    <w:rsid w:val="00FE3286"/>
    <w:rsid w:val="00FE451D"/>
    <w:rsid w:val="04516558"/>
    <w:rsid w:val="0B763762"/>
    <w:rsid w:val="137D12FD"/>
    <w:rsid w:val="147E08FD"/>
    <w:rsid w:val="1CE53BAC"/>
    <w:rsid w:val="2106769B"/>
    <w:rsid w:val="2EFA1CFF"/>
    <w:rsid w:val="2F24127A"/>
    <w:rsid w:val="3D0873EB"/>
    <w:rsid w:val="419A5829"/>
    <w:rsid w:val="425B2CE3"/>
    <w:rsid w:val="42BF2963"/>
    <w:rsid w:val="44D30AF3"/>
    <w:rsid w:val="47A20021"/>
    <w:rsid w:val="49EB658B"/>
    <w:rsid w:val="4AE413A8"/>
    <w:rsid w:val="4BDD29C6"/>
    <w:rsid w:val="56A70569"/>
    <w:rsid w:val="57C04217"/>
    <w:rsid w:val="651E0371"/>
    <w:rsid w:val="65A97C03"/>
    <w:rsid w:val="679B6F93"/>
    <w:rsid w:val="6942269C"/>
    <w:rsid w:val="72620111"/>
    <w:rsid w:val="729B6602"/>
    <w:rsid w:val="733223B1"/>
    <w:rsid w:val="73DA226A"/>
    <w:rsid w:val="7A220F27"/>
    <w:rsid w:val="7ACF5D5D"/>
    <w:rsid w:val="7FD8084B"/>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2D584"/>
  <w15:docId w15:val="{7523A273-1CAB-4745-9F4D-10A8BACC9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uiPriority="99"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paragraph" w:styleId="2">
    <w:name w:val="heading 2"/>
    <w:basedOn w:val="a"/>
    <w:next w:val="a"/>
    <w:unhideWhenUsed/>
    <w:qFormat/>
    <w:pPr>
      <w:keepNext/>
      <w:keepLines/>
      <w:spacing w:before="260" w:after="260" w:line="416" w:lineRule="auto"/>
      <w:outlineLvl w:val="1"/>
    </w:pPr>
    <w:rPr>
      <w:rFonts w:ascii="Calibri Light" w:eastAsia="宋体" w:hAnsi="Calibri Light"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qFormat/>
    <w:rPr>
      <w:b/>
      <w:bCs/>
    </w:rPr>
  </w:style>
  <w:style w:type="paragraph" w:styleId="a4">
    <w:name w:val="annotation text"/>
    <w:basedOn w:val="a"/>
    <w:link w:val="a6"/>
    <w:qFormat/>
    <w:pPr>
      <w:jc w:val="left"/>
    </w:pPr>
  </w:style>
  <w:style w:type="paragraph" w:styleId="a7">
    <w:name w:val="Balloon Text"/>
    <w:basedOn w:val="a"/>
    <w:link w:val="a8"/>
    <w:qFormat/>
    <w:rPr>
      <w:sz w:val="18"/>
      <w:szCs w:val="18"/>
    </w:rPr>
  </w:style>
  <w:style w:type="paragraph" w:styleId="a9">
    <w:name w:val="footer"/>
    <w:basedOn w:val="a"/>
    <w:link w:val="aa"/>
    <w:qFormat/>
    <w:pPr>
      <w:tabs>
        <w:tab w:val="center" w:pos="4153"/>
        <w:tab w:val="right" w:pos="8306"/>
      </w:tabs>
      <w:snapToGrid w:val="0"/>
      <w:jc w:val="left"/>
    </w:pPr>
    <w:rPr>
      <w:sz w:val="18"/>
      <w:szCs w:val="18"/>
    </w:rPr>
  </w:style>
  <w:style w:type="paragraph" w:styleId="ab">
    <w:name w:val="header"/>
    <w:basedOn w:val="a"/>
    <w:link w:val="ac"/>
    <w:qFormat/>
    <w:pPr>
      <w:pBdr>
        <w:bottom w:val="single" w:sz="6" w:space="1" w:color="auto"/>
      </w:pBdr>
      <w:tabs>
        <w:tab w:val="center" w:pos="4153"/>
        <w:tab w:val="right" w:pos="8306"/>
      </w:tabs>
      <w:snapToGrid w:val="0"/>
      <w:jc w:val="center"/>
    </w:pPr>
    <w:rPr>
      <w:sz w:val="18"/>
      <w:szCs w:val="18"/>
    </w:rPr>
  </w:style>
  <w:style w:type="character" w:styleId="ad">
    <w:name w:val="annotation reference"/>
    <w:basedOn w:val="a0"/>
    <w:qFormat/>
    <w:rPr>
      <w:sz w:val="21"/>
      <w:szCs w:val="21"/>
    </w:rPr>
  </w:style>
  <w:style w:type="character" w:customStyle="1" w:styleId="ac">
    <w:name w:val="页眉 字符"/>
    <w:basedOn w:val="a0"/>
    <w:link w:val="ab"/>
    <w:qFormat/>
    <w:rPr>
      <w:kern w:val="2"/>
      <w:sz w:val="18"/>
      <w:szCs w:val="18"/>
    </w:rPr>
  </w:style>
  <w:style w:type="character" w:customStyle="1" w:styleId="aa">
    <w:name w:val="页脚 字符"/>
    <w:basedOn w:val="a0"/>
    <w:link w:val="a9"/>
    <w:qFormat/>
    <w:rPr>
      <w:kern w:val="2"/>
      <w:sz w:val="18"/>
      <w:szCs w:val="18"/>
    </w:rPr>
  </w:style>
  <w:style w:type="paragraph" w:customStyle="1" w:styleId="1">
    <w:name w:val="列出段落1"/>
    <w:basedOn w:val="a"/>
    <w:uiPriority w:val="99"/>
    <w:qFormat/>
    <w:pPr>
      <w:ind w:firstLineChars="200" w:firstLine="420"/>
    </w:pPr>
  </w:style>
  <w:style w:type="paragraph" w:customStyle="1" w:styleId="11BodyText">
    <w:name w:val="11 BodyText"/>
    <w:basedOn w:val="a"/>
    <w:qFormat/>
    <w:pPr>
      <w:widowControl/>
      <w:spacing w:after="220"/>
      <w:ind w:left="1298" w:hanging="1298"/>
    </w:pPr>
    <w:rPr>
      <w:rFonts w:ascii="Times New Roman" w:eastAsia="宋体" w:hAnsi="Times New Roman" w:cs="Times New Roman"/>
      <w:kern w:val="0"/>
      <w:sz w:val="22"/>
      <w:szCs w:val="20"/>
      <w:lang w:eastAsia="en-US"/>
    </w:rPr>
  </w:style>
  <w:style w:type="character" w:customStyle="1" w:styleId="a6">
    <w:name w:val="批注文字 字符"/>
    <w:basedOn w:val="a0"/>
    <w:link w:val="a4"/>
    <w:qFormat/>
    <w:rPr>
      <w:kern w:val="2"/>
      <w:sz w:val="21"/>
      <w:szCs w:val="22"/>
    </w:rPr>
  </w:style>
  <w:style w:type="character" w:customStyle="1" w:styleId="a5">
    <w:name w:val="批注主题 字符"/>
    <w:basedOn w:val="a6"/>
    <w:link w:val="a3"/>
    <w:qFormat/>
    <w:rPr>
      <w:b/>
      <w:bCs/>
      <w:kern w:val="2"/>
      <w:sz w:val="21"/>
      <w:szCs w:val="22"/>
    </w:rPr>
  </w:style>
  <w:style w:type="character" w:customStyle="1" w:styleId="a8">
    <w:name w:val="批注框文本 字符"/>
    <w:basedOn w:val="a0"/>
    <w:link w:val="a7"/>
    <w:qFormat/>
    <w:rPr>
      <w:kern w:val="2"/>
      <w:sz w:val="18"/>
      <w:szCs w:val="18"/>
    </w:rPr>
  </w:style>
  <w:style w:type="paragraph" w:customStyle="1" w:styleId="20">
    <w:name w:val="列出段落2"/>
    <w:basedOn w:val="a"/>
    <w:uiPriority w:val="99"/>
    <w:qFormat/>
    <w:pPr>
      <w:ind w:firstLineChars="200" w:firstLine="420"/>
    </w:pPr>
  </w:style>
  <w:style w:type="paragraph" w:styleId="ae">
    <w:name w:val="List Paragraph"/>
    <w:basedOn w:val="a"/>
    <w:uiPriority w:val="99"/>
    <w:rsid w:val="00FE451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66DD911-4AD3-4A74-9554-E9EAECE4AC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648</Words>
  <Characters>3698</Characters>
  <Application>Microsoft Office Word</Application>
  <DocSecurity>0</DocSecurity>
  <Lines>30</Lines>
  <Paragraphs>8</Paragraphs>
  <ScaleCrop>false</ScaleCrop>
  <Company>腾讯</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王骥</dc:creator>
  <cp:lastModifiedBy>T171323</cp:lastModifiedBy>
  <cp:revision>6</cp:revision>
  <dcterms:created xsi:type="dcterms:W3CDTF">2017-04-20T03:52:00Z</dcterms:created>
  <dcterms:modified xsi:type="dcterms:W3CDTF">2022-11-15T07:28:00Z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2052-10.1.0.5740</vt:lpwstr>
  </property>
</Properties>
</file>